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様式第３号（第５条関係）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小林市長　宮原　義久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500" w:leftChars="2143" w:firstLineChars="0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ind w:left="4500" w:leftChars="2143" w:firstLineChars="0"/>
        <w:rPr>
          <w:rFonts w:hint="default"/>
          <w:sz w:val="22"/>
        </w:rPr>
      </w:pPr>
      <w:r>
        <w:rPr>
          <w:rFonts w:hint="eastAsia"/>
          <w:sz w:val="22"/>
        </w:rPr>
        <w:t>企業等の名称</w:t>
      </w:r>
    </w:p>
    <w:p>
      <w:pPr>
        <w:pStyle w:val="0"/>
        <w:ind w:left="4500" w:leftChars="2143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代表者職氏名　　　　　　　　　　　㊞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こばやし健幸づくり推進企業取組状況報告書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こばやし健幸づくり推進企業認定事業実施要綱第５条の規定により、下記のとおり取組状況を報告します。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○　取組状況</w:t>
      </w:r>
    </w:p>
    <w:tbl>
      <w:tblPr>
        <w:tblStyle w:val="26"/>
        <w:tblW w:w="8139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2334"/>
        <w:gridCol w:w="5805"/>
      </w:tblGrid>
      <w:tr>
        <w:trPr/>
        <w:tc>
          <w:tcPr>
            <w:tcW w:w="23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取組項目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（実施した項目に☑）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☑健診の受診率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％に向けて取り組みました。（必須）</w:t>
            </w:r>
          </w:p>
        </w:tc>
      </w:tr>
      <w:tr>
        <w:trPr/>
        <w:tc>
          <w:tcPr>
            <w:tcW w:w="23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□保健指導の利用率の向上に取り組みました。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□各種がん検診の受診率の向上にに取り組みました。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□食生活の改善に取り組みました。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□運動機会の増進・運動習慣定着に取り組みました。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□受動喫煙対策に取り組みました。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□適正飲酒の推奨に取り組みました。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□歯科健診の受診率の向上に取り組みました。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□口腔ケアの推奨に取り組みました。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□メンタルヘルス対策に取り組みました。</w:t>
            </w:r>
          </w:p>
        </w:tc>
      </w:tr>
      <w:tr>
        <w:trPr>
          <w:trHeight w:val="1124" w:hRule="atLeast"/>
        </w:trPr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具体的な取組内容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（実績を記入）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（裏）</w:t>
      </w:r>
    </w:p>
    <w:tbl>
      <w:tblPr>
        <w:tblStyle w:val="26"/>
        <w:tblW w:w="8139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2334"/>
        <w:gridCol w:w="5805"/>
      </w:tblGrid>
      <w:tr>
        <w:trPr>
          <w:trHeight w:val="1124" w:hRule="atLeast"/>
        </w:trPr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取組の成果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（実績を記入）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※取組内容を証する書類（記録写真・印刷物等）を添付してください。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eastAsia"/>
          <w:sz w:val="22"/>
        </w:rPr>
      </w:pPr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sz w:val="22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1358</TotalTime>
  <Pages>2</Pages>
  <Words>1</Words>
  <Characters>394</Characters>
  <Application>JUST Note</Application>
  <Lines>80</Lines>
  <Paragraphs>28</Paragraphs>
  <Company>Microsoft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植木　茂</cp:lastModifiedBy>
  <cp:lastPrinted>2021-04-15T01:38:23Z</cp:lastPrinted>
  <dcterms:created xsi:type="dcterms:W3CDTF">2020-01-26T08:26:00Z</dcterms:created>
  <dcterms:modified xsi:type="dcterms:W3CDTF">2021-04-15T01:45:29Z</dcterms:modified>
  <cp:revision>40</cp:revision>
</cp:coreProperties>
</file>