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様式第</w:t>
      </w:r>
      <w:r>
        <w:rPr>
          <w:rFonts w:hint="eastAsia" w:ascii="游ゴシック Light" w:hAnsi="游ゴシック Light" w:eastAsia="游ゴシック Light"/>
          <w:sz w:val="20"/>
        </w:rPr>
        <w:t>6</w:t>
      </w:r>
      <w:r>
        <w:rPr>
          <w:rFonts w:hint="eastAsia" w:ascii="游ゴシック Light" w:hAnsi="游ゴシック Light" w:eastAsia="游ゴシック Light"/>
          <w:sz w:val="20"/>
        </w:rPr>
        <w:t>号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bookmarkStart w:id="0" w:name="_GoBack"/>
      <w:bookmarkEnd w:id="0"/>
      <w:r>
        <w:rPr>
          <w:rFonts w:hint="eastAsia" w:ascii="游ゴシック Light" w:hAnsi="游ゴシック Light" w:eastAsia="游ゴシック Light"/>
          <w:sz w:val="20"/>
        </w:rPr>
        <w:t>令和　　年　　月　　日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jc w:val="center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企画提案書提出届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小林市長　堀　研二郎　様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所在地又は住所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商号又は名称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代表者の氏名　　　　　　　　　　　㊞　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ind w:firstLine="200" w:firstLineChars="100"/>
        <w:rPr>
          <w:rFonts w:hint="default" w:ascii="游ゴシック Light" w:hAnsi="游ゴシック Light" w:eastAsia="游ゴシック Light"/>
          <w:kern w:val="0"/>
          <w:sz w:val="20"/>
        </w:rPr>
      </w:pPr>
      <w:r>
        <w:rPr>
          <w:rFonts w:hint="eastAsia" w:ascii="游ゴシック Light" w:hAnsi="游ゴシック Light" w:eastAsia="游ゴシック Light"/>
          <w:kern w:val="0"/>
          <w:sz w:val="20"/>
        </w:rPr>
        <w:t>令和</w:t>
      </w:r>
      <w:r>
        <w:rPr>
          <w:rFonts w:hint="eastAsia" w:ascii="游ゴシック Light" w:hAnsi="游ゴシック Light" w:eastAsia="游ゴシック Light"/>
          <w:kern w:val="0"/>
          <w:sz w:val="20"/>
        </w:rPr>
        <w:t>9</w:t>
      </w:r>
      <w:r>
        <w:rPr>
          <w:rFonts w:hint="eastAsia" w:ascii="游ゴシック Light" w:hAnsi="游ゴシック Light" w:eastAsia="游ゴシック Light"/>
          <w:kern w:val="0"/>
          <w:sz w:val="20"/>
        </w:rPr>
        <w:t>年度小林市ふるさと納税推進業務及びプロモーション推進業務について、企画提案書を提出します。なお、企画提案書及び関係書類の全ての記載事項は、事実と相違ないことを誓約します。</w:t>
      </w:r>
    </w:p>
    <w:p>
      <w:pPr>
        <w:pStyle w:val="0"/>
        <w:spacing w:line="420" w:lineRule="exact"/>
        <w:ind w:firstLine="200" w:firstLineChars="100"/>
        <w:rPr>
          <w:rFonts w:hint="default" w:ascii="游ゴシック Light" w:hAnsi="游ゴシック Light" w:eastAsia="游ゴシック Light"/>
          <w:color w:val="FF0000"/>
          <w:sz w:val="20"/>
        </w:rPr>
      </w:pPr>
    </w:p>
    <w:p>
      <w:pPr>
        <w:pStyle w:val="0"/>
        <w:spacing w:line="420" w:lineRule="exact"/>
        <w:ind w:firstLine="200" w:firstLineChars="100"/>
        <w:rPr>
          <w:rFonts w:hint="default" w:ascii="游ゴシック Light" w:hAnsi="游ゴシック Light" w:eastAsia="游ゴシック Light"/>
          <w:color w:val="FF0000"/>
          <w:sz w:val="20"/>
        </w:rPr>
      </w:pPr>
    </w:p>
    <w:p>
      <w:pPr>
        <w:pStyle w:val="0"/>
        <w:spacing w:line="420" w:lineRule="exact"/>
        <w:ind w:firstLine="200" w:firstLineChars="1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添付書類</w:t>
      </w:r>
    </w:p>
    <w:p>
      <w:pPr>
        <w:pStyle w:val="0"/>
        <w:spacing w:line="420" w:lineRule="exact"/>
        <w:ind w:firstLine="200" w:firstLineChars="1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・　企画提案書（任意様式）</w:t>
      </w:r>
    </w:p>
    <w:p>
      <w:pPr>
        <w:pStyle w:val="0"/>
        <w:spacing w:line="420" w:lineRule="exact"/>
        <w:ind w:firstLine="200" w:firstLineChars="1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・　業務実施体制図及び人員配置計画（任意様式）</w:t>
      </w:r>
    </w:p>
    <w:p>
      <w:pPr>
        <w:pStyle w:val="0"/>
        <w:spacing w:line="420" w:lineRule="exact"/>
        <w:ind w:firstLine="200" w:firstLineChars="1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・　見積書及び積算内訳書（任意様式）</w:t>
      </w:r>
      <w:r>
        <w:rPr>
          <w:rFonts w:hint="eastAsia" w:ascii="游ゴシック Light" w:hAnsi="游ゴシック Light" w:eastAsia="游ゴシック Light"/>
          <w:sz w:val="20"/>
        </w:rPr>
        <w:t xml:space="preserve"> </w:t>
      </w:r>
    </w:p>
    <w:p>
      <w:pPr>
        <w:pStyle w:val="0"/>
        <w:spacing w:line="420" w:lineRule="exact"/>
        <w:ind w:firstLine="600" w:firstLineChars="3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※基本委託料率及びその算出根拠・内訳を明記すること。</w:t>
      </w:r>
    </w:p>
    <w:p>
      <w:pPr>
        <w:pStyle w:val="0"/>
        <w:ind w:firstLine="200" w:firstLineChars="1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・その他必要に応じて補足説明資料</w:t>
      </w:r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rPr>
          <w:rFonts w:hint="default" w:ascii="游ゴシック Light" w:hAnsi="游ゴシック Light" w:eastAsia="游ゴシック Light"/>
          <w:color w:val="FF0000"/>
          <w:sz w:val="20"/>
        </w:rPr>
      </w:pPr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eastAsia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eastAsia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sectPr>
      <w:pgSz w:w="11906" w:h="16838" w:orient="landscape"/>
      <w:pgMar w:top="1701" w:right="1418" w:bottom="1418" w:left="1418" w:header="851" w:footer="992" w:gutter="0"/>
      <w:cols w:space="720"/>
      <w:textDirection w:val="lrTb"/>
      <w:docGrid w:linePitch="4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45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p"/>
    <w:basedOn w:val="10"/>
    <w:next w:val="15"/>
    <w:link w:val="0"/>
    <w:uiPriority w:val="0"/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rFonts w:ascii="ＭＳ 明朝" w:hAnsi="ＭＳ 明朝"/>
      <w:kern w:val="2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/>
      <w:kern w:val="2"/>
      <w:sz w:val="22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rFonts w:ascii="ＭＳ 明朝" w:hAnsi="ＭＳ 明朝"/>
      <w:b w:val="1"/>
      <w:kern w:val="2"/>
      <w:sz w:val="22"/>
    </w:rPr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Theme="minorHAnsi" w:hAnsiTheme="minorHAnsi" w:eastAsiaTheme="minorEastAsia"/>
      <w:sz w:val="21"/>
    </w:rPr>
  </w:style>
  <w:style w:type="character" w:styleId="28" w:customStyle="1">
    <w:name w:val="記 (文字)"/>
    <w:basedOn w:val="10"/>
    <w:next w:val="28"/>
    <w:link w:val="27"/>
    <w:uiPriority w:val="0"/>
    <w:rPr>
      <w:rFonts w:asciiTheme="minorHAnsi" w:hAnsiTheme="minorHAnsi" w:eastAsiaTheme="minorEastAsia"/>
      <w:kern w:val="2"/>
      <w:sz w:val="21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9</Pages>
  <Words>32</Words>
  <Characters>2093</Characters>
  <Application>JUST Note</Application>
  <Lines>264</Lines>
  <Paragraphs>117</Paragraphs>
  <CharactersWithSpaces>2377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宮園翔次(2009)</dc:creator>
  <cp:lastModifiedBy>Administrator</cp:lastModifiedBy>
  <cp:lastPrinted>2016-12-27T02:34:00Z</cp:lastPrinted>
  <dcterms:created xsi:type="dcterms:W3CDTF">2026-09-21T05:19:00Z</dcterms:created>
  <dcterms:modified xsi:type="dcterms:W3CDTF">2026-10-07T03:39:52Z</dcterms:modified>
  <cp:revision>7</cp:revision>
</cp:coreProperties>
</file>