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様式第３号（第</w:t>
      </w:r>
      <w:r>
        <w:rPr>
          <w:rFonts w:hint="eastAsia" w:ascii="游ゴシック Light" w:hAnsi="游ゴシック Light" w:eastAsia="游ゴシック Light"/>
          <w:sz w:val="20"/>
        </w:rPr>
        <w:t>12</w:t>
      </w:r>
      <w:r>
        <w:rPr>
          <w:rFonts w:hint="eastAsia" w:ascii="游ゴシック Light" w:hAnsi="游ゴシック Light" w:eastAsia="游ゴシック Light"/>
          <w:sz w:val="20"/>
        </w:rPr>
        <w:t>条―第</w:t>
      </w:r>
      <w:r>
        <w:rPr>
          <w:rFonts w:hint="eastAsia" w:ascii="游ゴシック Light" w:hAnsi="游ゴシック Light" w:eastAsia="游ゴシック Light"/>
          <w:sz w:val="20"/>
        </w:rPr>
        <w:t>14</w:t>
      </w:r>
      <w:r>
        <w:rPr>
          <w:rFonts w:hint="eastAsia" w:ascii="游ゴシック Light" w:hAnsi="游ゴシック Light" w:eastAsia="游ゴシック Light"/>
          <w:sz w:val="20"/>
        </w:rPr>
        <w:t>条関係）</w:t>
      </w: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kern w:val="0"/>
          <w:sz w:val="20"/>
        </w:rPr>
        <w:t>第　　　　　号　</w:t>
      </w: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年　　月　　日　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　　　　　　　　　　　　様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小林市長　堀　研二郎　</w:t>
      </w:r>
      <w:r>
        <w:rPr>
          <w:rFonts w:hint="eastAsia" w:ascii="游ゴシック Light" w:hAnsi="游ゴシック Light" w:eastAsia="游ゴシック Light"/>
          <w:sz w:val="20"/>
          <w:bdr w:val="single" w:color="auto" w:sz="4" w:space="0"/>
        </w:rPr>
        <w:t>印</w:t>
      </w:r>
      <w:r>
        <w:rPr>
          <w:rFonts w:hint="eastAsia" w:ascii="游ゴシック Light" w:hAnsi="游ゴシック Light" w:eastAsia="游ゴシック Light"/>
          <w:sz w:val="20"/>
        </w:rPr>
        <w:t>　　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jc w:val="center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提案書提出要請書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　下記の業務等に関するプロポーザル方式による受注候補者選定を実施しますので、提案書の提出をお願いします。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　なお、提案書の提出を辞退される場合は、辞退届を提出してください。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jc w:val="center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記</w:t>
      </w:r>
    </w:p>
    <w:p>
      <w:pPr>
        <w:pStyle w:val="0"/>
        <w:spacing w:line="420" w:lineRule="exact"/>
        <w:ind w:left="200" w:hanging="200" w:hangingChars="10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１　業務等の名称　小林市ふるさと納税推進業務及びプロモーション推進業務</w:t>
      </w:r>
    </w:p>
    <w:p>
      <w:pPr>
        <w:pStyle w:val="0"/>
        <w:spacing w:line="420" w:lineRule="exact"/>
        <w:ind w:left="200" w:hanging="200" w:hangingChars="100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ind w:left="200" w:hanging="200" w:hangingChars="10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２　その他</w:t>
      </w:r>
    </w:p>
    <w:p>
      <w:pPr>
        <w:pStyle w:val="0"/>
        <w:spacing w:line="420" w:lineRule="exact"/>
        <w:ind w:left="400" w:hanging="400" w:hangingChars="20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　</w:t>
      </w:r>
      <w:r>
        <w:rPr>
          <w:rFonts w:hint="eastAsia" w:ascii="游ゴシック Light" w:hAnsi="游ゴシック Light" w:eastAsia="游ゴシック Light"/>
          <w:sz w:val="20"/>
        </w:rPr>
        <w:t>(</w:t>
      </w:r>
      <w:r>
        <w:rPr>
          <w:rFonts w:hint="eastAsia" w:ascii="游ゴシック Light" w:hAnsi="游ゴシック Light" w:eastAsia="游ゴシック Light"/>
          <w:sz w:val="20"/>
        </w:rPr>
        <w:t>１</w:t>
      </w:r>
      <w:r>
        <w:rPr>
          <w:rFonts w:hint="eastAsia" w:ascii="游ゴシック Light" w:hAnsi="游ゴシック Light" w:eastAsia="游ゴシック Light"/>
          <w:sz w:val="20"/>
        </w:rPr>
        <w:t>)</w:t>
      </w:r>
      <w:r>
        <w:rPr>
          <w:rFonts w:hint="eastAsia" w:ascii="游ゴシック Light" w:hAnsi="游ゴシック Light" w:eastAsia="游ゴシック Light"/>
          <w:sz w:val="20"/>
        </w:rPr>
        <w:t>　提出期限までに提案書が到達しなかった場合は、失格とします。</w:t>
      </w:r>
    </w:p>
    <w:p>
      <w:pPr>
        <w:pStyle w:val="0"/>
        <w:spacing w:line="420" w:lineRule="exact"/>
        <w:ind w:left="400" w:hanging="400" w:hangingChars="20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　</w:t>
      </w:r>
      <w:r>
        <w:rPr>
          <w:rFonts w:hint="eastAsia" w:ascii="游ゴシック Light" w:hAnsi="游ゴシック Light" w:eastAsia="游ゴシック Light"/>
          <w:sz w:val="20"/>
        </w:rPr>
        <w:t>(</w:t>
      </w:r>
      <w:r>
        <w:rPr>
          <w:rFonts w:hint="eastAsia" w:ascii="游ゴシック Light" w:hAnsi="游ゴシック Light" w:eastAsia="游ゴシック Light"/>
          <w:sz w:val="20"/>
        </w:rPr>
        <w:t>２</w:t>
      </w:r>
      <w:r>
        <w:rPr>
          <w:rFonts w:hint="eastAsia" w:ascii="游ゴシック Light" w:hAnsi="游ゴシック Light" w:eastAsia="游ゴシック Light"/>
          <w:sz w:val="20"/>
        </w:rPr>
        <w:t>)</w:t>
      </w:r>
      <w:r>
        <w:rPr>
          <w:rFonts w:hint="eastAsia" w:ascii="游ゴシック Light" w:hAnsi="游ゴシック Light" w:eastAsia="游ゴシック Light"/>
          <w:sz w:val="20"/>
        </w:rPr>
        <w:t>　提案書の作成及び提出に係る費用は、提案者の負担とします。</w:t>
      </w:r>
    </w:p>
    <w:p>
      <w:pPr>
        <w:pStyle w:val="0"/>
        <w:spacing w:line="420" w:lineRule="exact"/>
        <w:ind w:left="400" w:hanging="400" w:hangingChars="20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　</w:t>
      </w:r>
      <w:r>
        <w:rPr>
          <w:rFonts w:hint="eastAsia" w:ascii="游ゴシック Light" w:hAnsi="游ゴシック Light" w:eastAsia="游ゴシック Light"/>
          <w:sz w:val="20"/>
        </w:rPr>
        <w:t>(</w:t>
      </w:r>
      <w:r>
        <w:rPr>
          <w:rFonts w:hint="eastAsia" w:ascii="游ゴシック Light" w:hAnsi="游ゴシック Light" w:eastAsia="游ゴシック Light"/>
          <w:sz w:val="20"/>
        </w:rPr>
        <w:t>３</w:t>
      </w:r>
      <w:r>
        <w:rPr>
          <w:rFonts w:hint="eastAsia" w:ascii="游ゴシック Light" w:hAnsi="游ゴシック Light" w:eastAsia="游ゴシック Light"/>
          <w:sz w:val="20"/>
        </w:rPr>
        <w:t>)</w:t>
      </w:r>
      <w:r>
        <w:rPr>
          <w:rFonts w:hint="eastAsia" w:ascii="游ゴシック Light" w:hAnsi="游ゴシック Light" w:eastAsia="游ゴシック Light"/>
          <w:sz w:val="20"/>
        </w:rPr>
        <w:t>　提案書は、原則として返却しません。</w:t>
      </w:r>
    </w:p>
    <w:p>
      <w:pPr>
        <w:pStyle w:val="0"/>
        <w:spacing w:line="420" w:lineRule="exact"/>
        <w:ind w:left="400" w:hanging="400" w:hangingChars="20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　</w:t>
      </w:r>
      <w:r>
        <w:rPr>
          <w:rFonts w:hint="eastAsia" w:ascii="游ゴシック Light" w:hAnsi="游ゴシック Light" w:eastAsia="游ゴシック Light"/>
          <w:sz w:val="20"/>
        </w:rPr>
        <w:t>(</w:t>
      </w:r>
      <w:r>
        <w:rPr>
          <w:rFonts w:hint="eastAsia" w:ascii="游ゴシック Light" w:hAnsi="游ゴシック Light" w:eastAsia="游ゴシック Light"/>
          <w:sz w:val="20"/>
        </w:rPr>
        <w:t>４</w:t>
      </w:r>
      <w:r>
        <w:rPr>
          <w:rFonts w:hint="eastAsia" w:ascii="游ゴシック Light" w:hAnsi="游ゴシック Light" w:eastAsia="游ゴシック Light"/>
          <w:sz w:val="20"/>
        </w:rPr>
        <w:t>)</w:t>
      </w:r>
      <w:r>
        <w:rPr>
          <w:rFonts w:hint="eastAsia" w:ascii="游ゴシック Light" w:hAnsi="游ゴシック Light" w:eastAsia="游ゴシック Light"/>
          <w:sz w:val="20"/>
        </w:rPr>
        <w:t>　提出期限以降における提案書の差し替え及び再提出は認めません。</w:t>
      </w:r>
    </w:p>
    <w:p>
      <w:pPr>
        <w:pStyle w:val="0"/>
        <w:spacing w:line="420" w:lineRule="exact"/>
        <w:ind w:left="728" w:hanging="728" w:hangingChars="364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　</w:t>
      </w:r>
      <w:r>
        <w:rPr>
          <w:rFonts w:hint="eastAsia" w:ascii="游ゴシック Light" w:hAnsi="游ゴシック Light" w:eastAsia="游ゴシック Light"/>
          <w:sz w:val="20"/>
        </w:rPr>
        <w:t>(</w:t>
      </w:r>
      <w:r>
        <w:rPr>
          <w:rFonts w:hint="eastAsia" w:ascii="游ゴシック Light" w:hAnsi="游ゴシック Light" w:eastAsia="游ゴシック Light"/>
          <w:sz w:val="20"/>
        </w:rPr>
        <w:t>５</w:t>
      </w:r>
      <w:r>
        <w:rPr>
          <w:rFonts w:hint="eastAsia" w:ascii="游ゴシック Light" w:hAnsi="游ゴシック Light" w:eastAsia="游ゴシック Light"/>
          <w:sz w:val="20"/>
        </w:rPr>
        <w:t>)</w:t>
      </w:r>
      <w:r>
        <w:rPr>
          <w:rFonts w:hint="eastAsia" w:ascii="游ゴシック Light" w:hAnsi="游ゴシック Light" w:eastAsia="游ゴシック Light"/>
          <w:sz w:val="20"/>
        </w:rPr>
        <w:t>　提案書に虚偽の記載をした場合は、提案書を無効にするとともに、入札参加資格停止等の措置を行うことがあります。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  <w:bookmarkStart w:id="0" w:name="_GoBack"/>
      <w:bookmarkEnd w:id="0"/>
    </w:p>
    <w:p>
      <w:pPr>
        <w:pStyle w:val="0"/>
        <w:rPr>
          <w:rFonts w:hint="default" w:ascii="游ゴシック Light" w:hAnsi="游ゴシック Light" w:eastAsia="游ゴシック Light"/>
          <w:sz w:val="20"/>
        </w:rPr>
      </w:pPr>
    </w:p>
    <w:sectPr>
      <w:pgSz w:w="11906" w:h="16838" w:orient="landscape"/>
      <w:pgMar w:top="1701" w:right="1418" w:bottom="1418" w:left="1418" w:header="851" w:footer="992" w:gutter="0"/>
      <w:cols w:space="720"/>
      <w:textDirection w:val="lrTb"/>
      <w:docGrid w:linePitch="45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rawingGridVerticalSpacing w:val="45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p"/>
    <w:basedOn w:val="10"/>
    <w:next w:val="15"/>
    <w:link w:val="0"/>
    <w:uiPriority w:val="0"/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  <w:rPr>
      <w:rFonts w:ascii="ＭＳ 明朝" w:hAnsi="ＭＳ 明朝"/>
      <w:kern w:val="2"/>
      <w:sz w:val="22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rPr>
      <w:rFonts w:ascii="ＭＳ 明朝" w:hAnsi="ＭＳ 明朝"/>
      <w:kern w:val="2"/>
      <w:sz w:val="22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="Arial" w:hAnsi="Arial" w:eastAsia="ＭＳ ゴシック"/>
      <w:kern w:val="2"/>
      <w:sz w:val="18"/>
    </w:rPr>
  </w:style>
  <w:style w:type="character" w:styleId="22">
    <w:name w:val="annotation reference"/>
    <w:basedOn w:val="10"/>
    <w:next w:val="22"/>
    <w:link w:val="0"/>
    <w:uiPriority w:val="0"/>
    <w:semiHidden/>
    <w:rPr>
      <w:sz w:val="18"/>
    </w:rPr>
  </w:style>
  <w:style w:type="paragraph" w:styleId="23">
    <w:name w:val="annotation text"/>
    <w:basedOn w:val="0"/>
    <w:next w:val="23"/>
    <w:link w:val="24"/>
    <w:uiPriority w:val="0"/>
    <w:semiHidden/>
    <w:pPr>
      <w:jc w:val="left"/>
    </w:pPr>
  </w:style>
  <w:style w:type="character" w:styleId="24" w:customStyle="1">
    <w:name w:val="コメント文字列 (文字)"/>
    <w:basedOn w:val="10"/>
    <w:next w:val="24"/>
    <w:link w:val="23"/>
    <w:uiPriority w:val="0"/>
    <w:rPr>
      <w:rFonts w:ascii="ＭＳ 明朝" w:hAnsi="ＭＳ 明朝"/>
      <w:kern w:val="2"/>
      <w:sz w:val="22"/>
    </w:rPr>
  </w:style>
  <w:style w:type="paragraph" w:styleId="25">
    <w:name w:val="annotation subject"/>
    <w:basedOn w:val="23"/>
    <w:next w:val="23"/>
    <w:link w:val="26"/>
    <w:uiPriority w:val="0"/>
    <w:semiHidden/>
    <w:rPr>
      <w:b w:val="1"/>
    </w:rPr>
  </w:style>
  <w:style w:type="character" w:styleId="26" w:customStyle="1">
    <w:name w:val="コメント内容 (文字)"/>
    <w:basedOn w:val="24"/>
    <w:next w:val="26"/>
    <w:link w:val="25"/>
    <w:uiPriority w:val="0"/>
    <w:rPr>
      <w:rFonts w:ascii="ＭＳ 明朝" w:hAnsi="ＭＳ 明朝"/>
      <w:b w:val="1"/>
      <w:kern w:val="2"/>
      <w:sz w:val="22"/>
    </w:rPr>
  </w:style>
  <w:style w:type="paragraph" w:styleId="27">
    <w:name w:val="Note Heading"/>
    <w:basedOn w:val="0"/>
    <w:next w:val="0"/>
    <w:link w:val="28"/>
    <w:uiPriority w:val="0"/>
    <w:pPr>
      <w:jc w:val="center"/>
    </w:pPr>
    <w:rPr>
      <w:rFonts w:asciiTheme="minorHAnsi" w:hAnsiTheme="minorHAnsi" w:eastAsiaTheme="minorEastAsia"/>
      <w:sz w:val="21"/>
    </w:rPr>
  </w:style>
  <w:style w:type="character" w:styleId="28" w:customStyle="1">
    <w:name w:val="記 (文字)"/>
    <w:basedOn w:val="10"/>
    <w:next w:val="28"/>
    <w:link w:val="27"/>
    <w:uiPriority w:val="0"/>
    <w:rPr>
      <w:rFonts w:asciiTheme="minorHAnsi" w:hAnsiTheme="minorHAnsi" w:eastAsiaTheme="minorEastAsia"/>
      <w:kern w:val="2"/>
      <w:sz w:val="21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</TotalTime>
  <Pages>9</Pages>
  <Words>32</Words>
  <Characters>2093</Characters>
  <Application>JUST Note</Application>
  <Lines>264</Lines>
  <Paragraphs>117</Paragraphs>
  <CharactersWithSpaces>2377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宮園翔次(2009)</dc:creator>
  <cp:lastModifiedBy>Administrator</cp:lastModifiedBy>
  <cp:lastPrinted>2016-12-27T02:34:00Z</cp:lastPrinted>
  <dcterms:created xsi:type="dcterms:W3CDTF">2026-09-21T05:19:00Z</dcterms:created>
  <dcterms:modified xsi:type="dcterms:W3CDTF">2026-10-07T03:39:50Z</dcterms:modified>
  <cp:revision>7</cp:revision>
</cp:coreProperties>
</file>