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1"/>
        <w:spacing w:line="300" w:lineRule="exact"/>
        <w:jc w:val="left"/>
        <w:rPr>
          <w:rFonts w:hint="default" w:ascii="ＭＳ ゴシック" w:hAnsi="ＭＳ ゴシック" w:eastAsia="ＭＳ ゴシック"/>
          <w:sz w:val="24"/>
        </w:rPr>
      </w:pPr>
      <w:r>
        <w:rPr>
          <w:rFonts w:hint="eastAsia" w:ascii="ＭＳ ゴシック" w:hAnsi="ＭＳ ゴシック" w:eastAsia="ＭＳ ゴシック"/>
          <w:sz w:val="24"/>
        </w:rPr>
        <w:t>経営安定関連保証４号の様式集（令和６年１２月以降）</w:t>
      </w:r>
    </w:p>
    <w:p>
      <w:pPr>
        <w:pStyle w:val="0"/>
        <w:widowControl w:val="1"/>
        <w:spacing w:line="300" w:lineRule="exact"/>
        <w:jc w:val="left"/>
        <w:rPr>
          <w:rFonts w:hint="default" w:ascii="ＭＳ ゴシック" w:hAnsi="ＭＳ ゴシック" w:eastAsia="ＭＳ ゴシック"/>
          <w:sz w:val="24"/>
        </w:rPr>
      </w:pPr>
    </w:p>
    <w:tbl>
      <w:tblPr>
        <w:tblStyle w:val="43"/>
        <w:tblW w:w="8500" w:type="dxa"/>
        <w:tblInd w:w="0" w:type="dxa"/>
        <w:tblLayout w:type="fixed"/>
        <w:tblLook w:firstRow="1" w:lastRow="0" w:firstColumn="1" w:lastColumn="0" w:noHBand="0" w:noVBand="1" w:val="04A0"/>
      </w:tblPr>
      <w:tblGrid>
        <w:gridCol w:w="2263"/>
        <w:gridCol w:w="5103"/>
        <w:gridCol w:w="1134"/>
      </w:tblGrid>
      <w:tr>
        <w:trPr>
          <w:trHeight w:val="261" w:hRule="atLeast"/>
        </w:trPr>
        <w:tc>
          <w:tcPr>
            <w:tcW w:w="7366" w:type="dxa"/>
            <w:gridSpan w:val="2"/>
            <w:vAlign w:val="top"/>
          </w:tcPr>
          <w:p>
            <w:pPr>
              <w:pStyle w:val="0"/>
              <w:widowControl w:val="1"/>
              <w:spacing w:line="300" w:lineRule="exact"/>
              <w:jc w:val="left"/>
              <w:rPr>
                <w:rFonts w:hint="default" w:ascii="ＭＳ ゴシック" w:hAnsi="ＭＳ ゴシック" w:eastAsia="ＭＳ ゴシック"/>
                <w:sz w:val="24"/>
              </w:rPr>
            </w:pPr>
            <w:r>
              <w:rPr>
                <w:rFonts w:hint="eastAsia" w:ascii="ＭＳ ゴシック" w:hAnsi="ＭＳ ゴシック" w:eastAsia="ＭＳ ゴシック"/>
                <w:sz w:val="24"/>
              </w:rPr>
              <w:t>通常の様式例</w:t>
            </w:r>
          </w:p>
        </w:tc>
        <w:tc>
          <w:tcPr>
            <w:tcW w:w="113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widowControl w:val="1"/>
              <w:spacing w:line="300" w:lineRule="exact"/>
              <w:jc w:val="left"/>
              <w:rPr>
                <w:rFonts w:hint="default" w:ascii="ＭＳ ゴシック" w:hAnsi="ＭＳ ゴシック" w:eastAsia="ＭＳ ゴシック"/>
                <w:sz w:val="24"/>
              </w:rPr>
            </w:pPr>
            <w:r>
              <w:rPr>
                <w:rFonts w:hint="eastAsia" w:ascii="ＭＳ ゴシック" w:hAnsi="ＭＳ ゴシック" w:eastAsia="ＭＳ ゴシック"/>
                <w:sz w:val="24"/>
              </w:rPr>
              <w:t>様式第４－①</w:t>
            </w:r>
          </w:p>
        </w:tc>
      </w:tr>
      <w:tr>
        <w:trPr>
          <w:trHeight w:val="261" w:hRule="atLeast"/>
        </w:trPr>
        <w:tc>
          <w:tcPr>
            <w:tcW w:w="2263"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widowControl w:val="1"/>
              <w:spacing w:line="300" w:lineRule="exact"/>
              <w:jc w:val="left"/>
              <w:rPr>
                <w:rFonts w:hint="default" w:ascii="ＭＳ ゴシック" w:hAnsi="ＭＳ ゴシック" w:eastAsia="ＭＳ ゴシック"/>
                <w:sz w:val="24"/>
              </w:rPr>
            </w:pPr>
            <w:r>
              <w:rPr>
                <w:rFonts w:hint="eastAsia" w:ascii="ＭＳ ゴシック" w:hAnsi="ＭＳ ゴシック" w:eastAsia="ＭＳ ゴシック"/>
                <w:sz w:val="24"/>
              </w:rPr>
              <w:t>創業者等の様式例</w:t>
            </w:r>
          </w:p>
        </w:tc>
        <w:tc>
          <w:tcPr>
            <w:tcW w:w="6237" w:type="dxa"/>
            <w:gridSpan w:val="2"/>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widowControl w:val="1"/>
              <w:spacing w:line="300" w:lineRule="exact"/>
              <w:jc w:val="left"/>
              <w:rPr>
                <w:rFonts w:hint="default" w:ascii="ＭＳ ゴシック" w:hAnsi="ＭＳ ゴシック" w:eastAsia="ＭＳ ゴシック"/>
                <w:sz w:val="24"/>
              </w:rPr>
            </w:pPr>
          </w:p>
        </w:tc>
      </w:tr>
      <w:tr>
        <w:trPr>
          <w:trHeight w:val="782" w:hRule="atLeast"/>
        </w:trPr>
        <w:tc>
          <w:tcPr>
            <w:tcW w:w="2263" w:type="dxa"/>
            <w:vMerge w:val="continue"/>
            <w:vAlign w:val="top"/>
          </w:tcPr>
          <w:p>
            <w:pPr>
              <w:pStyle w:val="0"/>
              <w:widowControl w:val="1"/>
              <w:jc w:val="left"/>
              <w:rPr>
                <w:rFonts w:hint="default" w:ascii="ＭＳ ゴシック" w:hAnsi="ＭＳ ゴシック" w:eastAsia="ＭＳ ゴシック"/>
                <w:sz w:val="24"/>
              </w:rPr>
            </w:pPr>
          </w:p>
        </w:tc>
        <w:tc>
          <w:tcPr>
            <w:tcW w:w="5103" w:type="dxa"/>
            <w:vAlign w:val="top"/>
          </w:tcPr>
          <w:p>
            <w:pPr>
              <w:pStyle w:val="0"/>
              <w:widowControl w:val="1"/>
              <w:spacing w:line="300" w:lineRule="exact"/>
              <w:jc w:val="left"/>
              <w:rPr>
                <w:rFonts w:hint="default" w:ascii="ＭＳ ゴシック" w:hAnsi="ＭＳ ゴシック" w:eastAsia="ＭＳ ゴシック"/>
                <w:sz w:val="24"/>
              </w:rPr>
            </w:pPr>
            <w:r>
              <w:rPr>
                <w:rFonts w:hint="eastAsia" w:ascii="ＭＳ ゴシック" w:hAnsi="ＭＳ ゴシック" w:eastAsia="ＭＳ ゴシック"/>
                <w:sz w:val="24"/>
              </w:rPr>
              <w:t>災害発生前に売上高等を計上している期間がある場合</w:t>
            </w:r>
          </w:p>
        </w:tc>
        <w:tc>
          <w:tcPr>
            <w:tcW w:w="1134" w:type="dxa"/>
            <w:vAlign w:val="top"/>
          </w:tcPr>
          <w:p>
            <w:pPr>
              <w:pStyle w:val="0"/>
              <w:widowControl w:val="1"/>
              <w:spacing w:line="300" w:lineRule="exact"/>
              <w:jc w:val="left"/>
              <w:rPr>
                <w:rFonts w:hint="default" w:ascii="ＭＳ ゴシック" w:hAnsi="ＭＳ ゴシック" w:eastAsia="ＭＳ ゴシック"/>
                <w:sz w:val="24"/>
              </w:rPr>
            </w:pPr>
            <w:r>
              <w:rPr>
                <w:rFonts w:hint="eastAsia" w:ascii="ＭＳ ゴシック" w:hAnsi="ＭＳ ゴシック" w:eastAsia="ＭＳ ゴシック"/>
                <w:sz w:val="24"/>
              </w:rPr>
              <w:t>様式第４－②</w:t>
            </w:r>
          </w:p>
        </w:tc>
      </w:tr>
      <w:tr>
        <w:trPr>
          <w:trHeight w:val="782" w:hRule="atLeast"/>
        </w:trPr>
        <w:tc>
          <w:tcPr>
            <w:tcW w:w="2263" w:type="dxa"/>
            <w:vMerge w:val="continue"/>
            <w:vAlign w:val="top"/>
          </w:tcPr>
          <w:p>
            <w:pPr>
              <w:pStyle w:val="0"/>
              <w:widowControl w:val="1"/>
              <w:jc w:val="left"/>
              <w:rPr>
                <w:rFonts w:hint="default" w:ascii="ＭＳ ゴシック" w:hAnsi="ＭＳ ゴシック" w:eastAsia="ＭＳ ゴシック"/>
                <w:sz w:val="24"/>
              </w:rPr>
            </w:pPr>
          </w:p>
        </w:tc>
        <w:tc>
          <w:tcPr>
            <w:tcW w:w="510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widowControl w:val="1"/>
              <w:spacing w:line="300" w:lineRule="exact"/>
              <w:jc w:val="left"/>
              <w:rPr>
                <w:rFonts w:hint="default" w:ascii="ＭＳ ゴシック" w:hAnsi="ＭＳ ゴシック" w:eastAsia="ＭＳ ゴシック"/>
                <w:sz w:val="24"/>
              </w:rPr>
            </w:pPr>
            <w:r>
              <w:rPr>
                <w:rFonts w:hint="eastAsia" w:ascii="ＭＳ ゴシック" w:hAnsi="ＭＳ ゴシック" w:eastAsia="ＭＳ ゴシック"/>
                <w:sz w:val="24"/>
              </w:rPr>
              <w:t>災害発生前に売上高等を計上している期間がない場合</w:t>
            </w:r>
          </w:p>
        </w:tc>
        <w:tc>
          <w:tcPr>
            <w:tcW w:w="1134"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widowControl w:val="1"/>
              <w:spacing w:line="300" w:lineRule="exact"/>
              <w:jc w:val="left"/>
              <w:rPr>
                <w:rFonts w:hint="default" w:ascii="ＭＳ ゴシック" w:hAnsi="ＭＳ ゴシック" w:eastAsia="ＭＳ ゴシック"/>
                <w:sz w:val="24"/>
              </w:rPr>
            </w:pPr>
            <w:r>
              <w:rPr>
                <w:rFonts w:hint="eastAsia" w:ascii="ＭＳ ゴシック" w:hAnsi="ＭＳ ゴシック" w:eastAsia="ＭＳ ゴシック"/>
                <w:sz w:val="24"/>
              </w:rPr>
              <w:t>様式第４－③</w:t>
            </w:r>
          </w:p>
        </w:tc>
      </w:tr>
    </w:tbl>
    <w:p>
      <w:pPr>
        <w:pStyle w:val="0"/>
        <w:widowControl w:val="1"/>
        <w:spacing w:line="300" w:lineRule="exact"/>
        <w:jc w:val="left"/>
        <w:rPr>
          <w:rFonts w:hint="default" w:ascii="ＭＳ ゴシック" w:hAnsi="ＭＳ ゴシック" w:eastAsia="ＭＳ ゴシック"/>
          <w:color w:val="000000"/>
          <w:kern w:val="0"/>
        </w:rPr>
      </w:pPr>
    </w:p>
    <w:p>
      <w:pPr>
        <w:pStyle w:val="0"/>
        <w:widowControl w:val="1"/>
        <w:spacing w:line="300" w:lineRule="exact"/>
        <w:jc w:val="left"/>
        <w:rPr>
          <w:rFonts w:hint="default" w:ascii="ＭＳ ゴシック" w:hAnsi="ＭＳ ゴシック" w:eastAsia="ＭＳ ゴシック"/>
          <w:color w:val="000000"/>
          <w:kern w:val="0"/>
        </w:rPr>
      </w:pPr>
    </w:p>
    <w:p>
      <w:pPr>
        <w:pStyle w:val="0"/>
        <w:widowControl w:val="1"/>
        <w:spacing w:line="300" w:lineRule="exact"/>
        <w:jc w:val="left"/>
        <w:rPr>
          <w:rFonts w:hint="default" w:ascii="ＭＳ ゴシック" w:hAnsi="ＭＳ ゴシック" w:eastAsia="ＭＳ ゴシック"/>
          <w:color w:val="000000"/>
          <w:kern w:val="0"/>
        </w:rPr>
      </w:pPr>
    </w:p>
    <w:p>
      <w:pPr>
        <w:pStyle w:val="0"/>
        <w:suppressAutoHyphens w:val="1"/>
        <w:wordWrap w:val="0"/>
        <w:spacing w:line="300" w:lineRule="exact"/>
        <w:jc w:val="left"/>
        <w:textAlignment w:val="baseline"/>
        <w:rPr>
          <w:rFonts w:hint="default" w:ascii="ＭＳ ゴシック" w:hAnsi="ＭＳ ゴシック" w:eastAsia="ＭＳ ゴシック"/>
          <w:color w:val="000000"/>
          <w:kern w:val="0"/>
        </w:rPr>
      </w:pPr>
    </w:p>
    <w:p>
      <w:pPr>
        <w:pStyle w:val="0"/>
        <w:suppressAutoHyphens w:val="1"/>
        <w:wordWrap w:val="0"/>
        <w:spacing w:line="300" w:lineRule="exact"/>
        <w:jc w:val="left"/>
        <w:textAlignment w:val="baseline"/>
        <w:rPr>
          <w:rFonts w:hint="default" w:ascii="ＭＳ ゴシック" w:hAnsi="ＭＳ ゴシック" w:eastAsia="ＭＳ ゴシック"/>
          <w:color w:val="000000"/>
          <w:kern w:val="0"/>
        </w:rPr>
      </w:pPr>
    </w:p>
    <w:p>
      <w:pPr>
        <w:pStyle w:val="0"/>
        <w:suppressAutoHyphens w:val="1"/>
        <w:wordWrap w:val="0"/>
        <w:spacing w:line="300" w:lineRule="exact"/>
        <w:jc w:val="left"/>
        <w:textAlignment w:val="baseline"/>
        <w:rPr>
          <w:rFonts w:hint="default" w:ascii="ＭＳ ゴシック" w:hAnsi="ＭＳ ゴシック" w:eastAsia="ＭＳ ゴシック"/>
          <w:color w:val="000000"/>
          <w:kern w:val="0"/>
        </w:rPr>
      </w:pPr>
    </w:p>
    <w:p>
      <w:pPr>
        <w:pStyle w:val="0"/>
        <w:suppressAutoHyphens w:val="1"/>
        <w:wordWrap w:val="0"/>
        <w:spacing w:line="300" w:lineRule="exact"/>
        <w:jc w:val="left"/>
        <w:textAlignment w:val="baseline"/>
        <w:rPr>
          <w:rFonts w:hint="default" w:ascii="ＭＳ ゴシック" w:hAnsi="ＭＳ ゴシック" w:eastAsia="ＭＳ ゴシック"/>
          <w:color w:val="000000"/>
          <w:kern w:val="0"/>
        </w:rPr>
      </w:pPr>
    </w:p>
    <w:p>
      <w:pPr>
        <w:pStyle w:val="0"/>
        <w:suppressAutoHyphens w:val="1"/>
        <w:wordWrap w:val="0"/>
        <w:spacing w:line="300" w:lineRule="exact"/>
        <w:jc w:val="left"/>
        <w:textAlignment w:val="baseline"/>
        <w:rPr>
          <w:rFonts w:hint="default" w:ascii="ＭＳ ゴシック" w:hAnsi="ＭＳ ゴシック" w:eastAsia="ＭＳ ゴシック"/>
          <w:color w:val="000000"/>
          <w:kern w:val="0"/>
        </w:rPr>
      </w:pPr>
    </w:p>
    <w:p>
      <w:pPr>
        <w:pStyle w:val="0"/>
        <w:suppressAutoHyphens w:val="1"/>
        <w:wordWrap w:val="0"/>
        <w:spacing w:line="300" w:lineRule="exact"/>
        <w:jc w:val="left"/>
        <w:textAlignment w:val="baseline"/>
        <w:rPr>
          <w:rFonts w:hint="default" w:ascii="ＭＳ ゴシック" w:hAnsi="ＭＳ ゴシック" w:eastAsia="ＭＳ ゴシック"/>
          <w:color w:val="000000"/>
          <w:kern w:val="0"/>
        </w:rPr>
      </w:pPr>
    </w:p>
    <w:p>
      <w:pPr>
        <w:pStyle w:val="0"/>
        <w:suppressAutoHyphens w:val="1"/>
        <w:wordWrap w:val="0"/>
        <w:spacing w:line="300" w:lineRule="exact"/>
        <w:jc w:val="left"/>
        <w:textAlignment w:val="baseline"/>
        <w:rPr>
          <w:rFonts w:hint="default" w:ascii="ＭＳ ゴシック" w:hAnsi="ＭＳ ゴシック" w:eastAsia="ＭＳ ゴシック"/>
          <w:color w:val="000000"/>
          <w:kern w:val="0"/>
        </w:rPr>
      </w:pPr>
    </w:p>
    <w:p>
      <w:pPr>
        <w:pStyle w:val="0"/>
        <w:suppressAutoHyphens w:val="1"/>
        <w:wordWrap w:val="0"/>
        <w:spacing w:line="300" w:lineRule="exact"/>
        <w:jc w:val="left"/>
        <w:textAlignment w:val="baseline"/>
        <w:rPr>
          <w:rFonts w:hint="default" w:ascii="ＭＳ ゴシック" w:hAnsi="ＭＳ ゴシック" w:eastAsia="ＭＳ ゴシック"/>
          <w:color w:val="000000"/>
          <w:kern w:val="0"/>
        </w:rPr>
      </w:pPr>
    </w:p>
    <w:p>
      <w:pPr>
        <w:pStyle w:val="0"/>
        <w:suppressAutoHyphens w:val="1"/>
        <w:wordWrap w:val="0"/>
        <w:spacing w:line="300" w:lineRule="exact"/>
        <w:jc w:val="left"/>
        <w:textAlignment w:val="baseline"/>
        <w:rPr>
          <w:rFonts w:hint="default" w:ascii="ＭＳ ゴシック" w:hAnsi="ＭＳ ゴシック" w:eastAsia="ＭＳ ゴシック"/>
          <w:color w:val="000000"/>
          <w:kern w:val="0"/>
        </w:rPr>
      </w:pPr>
    </w:p>
    <w:p>
      <w:pPr>
        <w:pStyle w:val="0"/>
        <w:suppressAutoHyphens w:val="1"/>
        <w:wordWrap w:val="0"/>
        <w:spacing w:line="300" w:lineRule="exact"/>
        <w:jc w:val="left"/>
        <w:textAlignment w:val="baseline"/>
        <w:rPr>
          <w:rFonts w:hint="default" w:ascii="ＭＳ ゴシック" w:hAnsi="ＭＳ ゴシック" w:eastAsia="ＭＳ ゴシック"/>
          <w:color w:val="000000"/>
          <w:kern w:val="0"/>
        </w:rPr>
      </w:pPr>
    </w:p>
    <w:p>
      <w:pPr>
        <w:pStyle w:val="0"/>
        <w:suppressAutoHyphens w:val="1"/>
        <w:wordWrap w:val="0"/>
        <w:spacing w:line="300" w:lineRule="exact"/>
        <w:jc w:val="left"/>
        <w:textAlignment w:val="baseline"/>
        <w:rPr>
          <w:rFonts w:hint="default" w:ascii="ＭＳ ゴシック" w:hAnsi="ＭＳ ゴシック" w:eastAsia="ＭＳ ゴシック"/>
          <w:color w:val="000000"/>
          <w:kern w:val="0"/>
        </w:rPr>
      </w:pPr>
    </w:p>
    <w:p>
      <w:pPr>
        <w:pStyle w:val="0"/>
        <w:suppressAutoHyphens w:val="1"/>
        <w:wordWrap w:val="0"/>
        <w:spacing w:line="300" w:lineRule="exact"/>
        <w:jc w:val="left"/>
        <w:textAlignment w:val="baseline"/>
        <w:rPr>
          <w:rFonts w:hint="default" w:ascii="ＭＳ ゴシック" w:hAnsi="ＭＳ ゴシック" w:eastAsia="ＭＳ ゴシック"/>
          <w:color w:val="000000"/>
          <w:kern w:val="0"/>
        </w:rPr>
      </w:pPr>
    </w:p>
    <w:p>
      <w:pPr>
        <w:pStyle w:val="0"/>
        <w:suppressAutoHyphens w:val="1"/>
        <w:wordWrap w:val="0"/>
        <w:spacing w:line="300" w:lineRule="exact"/>
        <w:jc w:val="left"/>
        <w:textAlignment w:val="baseline"/>
        <w:rPr>
          <w:rFonts w:hint="default" w:ascii="ＭＳ ゴシック" w:hAnsi="ＭＳ ゴシック" w:eastAsia="ＭＳ ゴシック"/>
          <w:color w:val="000000"/>
          <w:kern w:val="0"/>
        </w:rPr>
      </w:pPr>
    </w:p>
    <w:p>
      <w:pPr>
        <w:pStyle w:val="0"/>
        <w:suppressAutoHyphens w:val="1"/>
        <w:wordWrap w:val="0"/>
        <w:spacing w:line="300" w:lineRule="exact"/>
        <w:jc w:val="left"/>
        <w:textAlignment w:val="baseline"/>
        <w:rPr>
          <w:rFonts w:hint="default" w:ascii="ＭＳ ゴシック" w:hAnsi="ＭＳ ゴシック" w:eastAsia="ＭＳ ゴシック"/>
          <w:color w:val="000000"/>
          <w:kern w:val="0"/>
        </w:rPr>
      </w:pPr>
    </w:p>
    <w:p>
      <w:pPr>
        <w:pStyle w:val="0"/>
        <w:suppressAutoHyphens w:val="1"/>
        <w:wordWrap w:val="0"/>
        <w:spacing w:line="300" w:lineRule="exact"/>
        <w:jc w:val="left"/>
        <w:textAlignment w:val="baseline"/>
        <w:rPr>
          <w:rFonts w:hint="default" w:ascii="ＭＳ ゴシック" w:hAnsi="ＭＳ ゴシック" w:eastAsia="ＭＳ ゴシック"/>
          <w:color w:val="000000"/>
          <w:kern w:val="0"/>
        </w:rPr>
      </w:pPr>
    </w:p>
    <w:p>
      <w:pPr>
        <w:pStyle w:val="0"/>
        <w:suppressAutoHyphens w:val="1"/>
        <w:wordWrap w:val="0"/>
        <w:spacing w:line="300" w:lineRule="exact"/>
        <w:jc w:val="left"/>
        <w:textAlignment w:val="baseline"/>
        <w:rPr>
          <w:rFonts w:hint="default" w:ascii="ＭＳ ゴシック" w:hAnsi="ＭＳ ゴシック" w:eastAsia="ＭＳ ゴシック"/>
          <w:color w:val="000000"/>
          <w:kern w:val="0"/>
        </w:rPr>
      </w:pPr>
    </w:p>
    <w:p>
      <w:pPr>
        <w:pStyle w:val="0"/>
        <w:suppressAutoHyphens w:val="1"/>
        <w:wordWrap w:val="0"/>
        <w:spacing w:line="300" w:lineRule="exact"/>
        <w:jc w:val="left"/>
        <w:textAlignment w:val="baseline"/>
        <w:rPr>
          <w:rFonts w:hint="default" w:ascii="ＭＳ ゴシック" w:hAnsi="ＭＳ ゴシック" w:eastAsia="ＭＳ ゴシック"/>
          <w:color w:val="000000"/>
          <w:kern w:val="0"/>
        </w:rPr>
      </w:pPr>
    </w:p>
    <w:p>
      <w:pPr>
        <w:pStyle w:val="0"/>
        <w:suppressAutoHyphens w:val="1"/>
        <w:wordWrap w:val="0"/>
        <w:spacing w:line="300" w:lineRule="exact"/>
        <w:jc w:val="left"/>
        <w:textAlignment w:val="baseline"/>
        <w:rPr>
          <w:rFonts w:hint="default" w:ascii="ＭＳ ゴシック" w:hAnsi="ＭＳ ゴシック" w:eastAsia="ＭＳ ゴシック"/>
          <w:color w:val="000000"/>
          <w:kern w:val="0"/>
        </w:rPr>
      </w:pPr>
    </w:p>
    <w:p>
      <w:pPr>
        <w:pStyle w:val="0"/>
        <w:suppressAutoHyphens w:val="1"/>
        <w:wordWrap w:val="0"/>
        <w:spacing w:line="300" w:lineRule="exact"/>
        <w:jc w:val="left"/>
        <w:textAlignment w:val="baseline"/>
        <w:rPr>
          <w:rFonts w:hint="default" w:ascii="ＭＳ ゴシック" w:hAnsi="ＭＳ ゴシック" w:eastAsia="ＭＳ ゴシック"/>
          <w:color w:val="000000"/>
          <w:kern w:val="0"/>
        </w:rPr>
      </w:pPr>
    </w:p>
    <w:p>
      <w:pPr>
        <w:pStyle w:val="0"/>
        <w:suppressAutoHyphens w:val="1"/>
        <w:wordWrap w:val="0"/>
        <w:spacing w:line="300" w:lineRule="exact"/>
        <w:jc w:val="left"/>
        <w:textAlignment w:val="baseline"/>
        <w:rPr>
          <w:rFonts w:hint="default" w:ascii="ＭＳ ゴシック" w:hAnsi="ＭＳ ゴシック" w:eastAsia="ＭＳ ゴシック"/>
          <w:color w:val="000000"/>
          <w:kern w:val="0"/>
        </w:rPr>
      </w:pPr>
    </w:p>
    <w:p>
      <w:pPr>
        <w:pStyle w:val="0"/>
        <w:suppressAutoHyphens w:val="1"/>
        <w:wordWrap w:val="0"/>
        <w:spacing w:line="300" w:lineRule="exact"/>
        <w:jc w:val="left"/>
        <w:textAlignment w:val="baseline"/>
        <w:rPr>
          <w:rFonts w:hint="default" w:ascii="ＭＳ ゴシック" w:hAnsi="ＭＳ ゴシック" w:eastAsia="ＭＳ ゴシック"/>
          <w:color w:val="000000"/>
          <w:kern w:val="0"/>
        </w:rPr>
      </w:pPr>
    </w:p>
    <w:p>
      <w:pPr>
        <w:pStyle w:val="0"/>
        <w:suppressAutoHyphens w:val="1"/>
        <w:wordWrap w:val="0"/>
        <w:spacing w:line="300" w:lineRule="exact"/>
        <w:jc w:val="left"/>
        <w:textAlignment w:val="baseline"/>
        <w:rPr>
          <w:rFonts w:hint="default" w:ascii="ＭＳ ゴシック" w:hAnsi="ＭＳ ゴシック" w:eastAsia="ＭＳ ゴシック"/>
          <w:color w:val="000000"/>
          <w:kern w:val="0"/>
        </w:rPr>
      </w:pPr>
    </w:p>
    <w:p>
      <w:pPr>
        <w:pStyle w:val="0"/>
        <w:suppressAutoHyphens w:val="1"/>
        <w:wordWrap w:val="0"/>
        <w:spacing w:line="300" w:lineRule="exact"/>
        <w:jc w:val="left"/>
        <w:textAlignment w:val="baseline"/>
        <w:rPr>
          <w:rFonts w:hint="default" w:ascii="ＭＳ ゴシック" w:hAnsi="ＭＳ ゴシック" w:eastAsia="ＭＳ ゴシック"/>
          <w:color w:val="000000"/>
          <w:kern w:val="0"/>
        </w:rPr>
      </w:pPr>
    </w:p>
    <w:p>
      <w:pPr>
        <w:pStyle w:val="0"/>
        <w:suppressAutoHyphens w:val="1"/>
        <w:wordWrap w:val="0"/>
        <w:spacing w:line="300" w:lineRule="exact"/>
        <w:jc w:val="left"/>
        <w:textAlignment w:val="baseline"/>
        <w:rPr>
          <w:rFonts w:hint="default" w:ascii="ＭＳ ゴシック" w:hAnsi="ＭＳ ゴシック" w:eastAsia="ＭＳ ゴシック"/>
          <w:color w:val="000000"/>
          <w:kern w:val="0"/>
        </w:rPr>
      </w:pPr>
    </w:p>
    <w:p>
      <w:pPr>
        <w:pStyle w:val="0"/>
        <w:suppressAutoHyphens w:val="1"/>
        <w:wordWrap w:val="0"/>
        <w:spacing w:line="300" w:lineRule="exact"/>
        <w:jc w:val="left"/>
        <w:textAlignment w:val="baseline"/>
        <w:rPr>
          <w:rFonts w:hint="default" w:ascii="ＭＳ ゴシック" w:hAnsi="ＭＳ ゴシック" w:eastAsia="ＭＳ ゴシック"/>
          <w:color w:val="000000"/>
          <w:kern w:val="0"/>
        </w:rPr>
      </w:pPr>
    </w:p>
    <w:p>
      <w:pPr>
        <w:pStyle w:val="0"/>
        <w:suppressAutoHyphens w:val="1"/>
        <w:wordWrap w:val="0"/>
        <w:spacing w:line="300" w:lineRule="exact"/>
        <w:jc w:val="left"/>
        <w:textAlignment w:val="baseline"/>
        <w:rPr>
          <w:rFonts w:hint="default" w:ascii="ＭＳ ゴシック" w:hAnsi="ＭＳ ゴシック" w:eastAsia="ＭＳ ゴシック"/>
          <w:color w:val="000000"/>
          <w:kern w:val="0"/>
        </w:rPr>
      </w:pPr>
    </w:p>
    <w:p>
      <w:pPr>
        <w:pStyle w:val="0"/>
        <w:suppressAutoHyphens w:val="1"/>
        <w:wordWrap w:val="0"/>
        <w:spacing w:line="300" w:lineRule="exact"/>
        <w:jc w:val="left"/>
        <w:textAlignment w:val="baseline"/>
        <w:rPr>
          <w:rFonts w:hint="default" w:ascii="ＭＳ ゴシック" w:hAnsi="ＭＳ ゴシック" w:eastAsia="ＭＳ ゴシック"/>
          <w:color w:val="000000"/>
          <w:kern w:val="0"/>
        </w:rPr>
      </w:pPr>
    </w:p>
    <w:p>
      <w:pPr>
        <w:pStyle w:val="0"/>
        <w:suppressAutoHyphens w:val="1"/>
        <w:wordWrap w:val="0"/>
        <w:spacing w:line="300" w:lineRule="exact"/>
        <w:jc w:val="left"/>
        <w:textAlignment w:val="baseline"/>
        <w:rPr>
          <w:rFonts w:hint="default" w:ascii="ＭＳ ゴシック" w:hAnsi="ＭＳ ゴシック" w:eastAsia="ＭＳ ゴシック"/>
          <w:color w:val="000000"/>
          <w:kern w:val="0"/>
        </w:rPr>
      </w:pPr>
    </w:p>
    <w:p>
      <w:pPr>
        <w:pStyle w:val="0"/>
        <w:suppressAutoHyphens w:val="1"/>
        <w:wordWrap w:val="0"/>
        <w:spacing w:line="300" w:lineRule="exact"/>
        <w:jc w:val="left"/>
        <w:textAlignment w:val="baseline"/>
        <w:rPr>
          <w:rFonts w:hint="default" w:ascii="ＭＳ ゴシック" w:hAnsi="ＭＳ ゴシック" w:eastAsia="ＭＳ ゴシック"/>
          <w:color w:val="000000"/>
          <w:kern w:val="0"/>
        </w:rPr>
      </w:pPr>
    </w:p>
    <w:p>
      <w:pPr>
        <w:pStyle w:val="0"/>
        <w:suppressAutoHyphens w:val="1"/>
        <w:wordWrap w:val="0"/>
        <w:spacing w:line="300" w:lineRule="exact"/>
        <w:jc w:val="left"/>
        <w:textAlignment w:val="baseline"/>
        <w:rPr>
          <w:rFonts w:hint="default" w:ascii="ＭＳ ゴシック" w:hAnsi="ＭＳ ゴシック" w:eastAsia="ＭＳ ゴシック"/>
          <w:color w:val="000000"/>
          <w:kern w:val="0"/>
        </w:rPr>
      </w:pPr>
    </w:p>
    <w:p>
      <w:pPr>
        <w:pStyle w:val="0"/>
        <w:suppressAutoHyphens w:val="1"/>
        <w:wordWrap w:val="0"/>
        <w:spacing w:line="300" w:lineRule="exact"/>
        <w:jc w:val="left"/>
        <w:textAlignment w:val="baseline"/>
        <w:rPr>
          <w:rFonts w:hint="default" w:ascii="ＭＳ ゴシック" w:hAnsi="ＭＳ ゴシック" w:eastAsia="ＭＳ ゴシック"/>
          <w:color w:val="000000"/>
          <w:kern w:val="0"/>
        </w:rPr>
      </w:pPr>
    </w:p>
    <w:p>
      <w:pPr>
        <w:pStyle w:val="0"/>
        <w:suppressAutoHyphens w:val="1"/>
        <w:wordWrap w:val="0"/>
        <w:spacing w:line="300" w:lineRule="exact"/>
        <w:jc w:val="left"/>
        <w:textAlignment w:val="baseline"/>
        <w:rPr>
          <w:rFonts w:hint="default" w:ascii="ＭＳ ゴシック" w:hAnsi="ＭＳ ゴシック" w:eastAsia="ＭＳ ゴシック"/>
          <w:color w:val="000000"/>
          <w:kern w:val="0"/>
        </w:rPr>
      </w:pPr>
    </w:p>
    <w:p>
      <w:pPr>
        <w:pStyle w:val="0"/>
        <w:suppressAutoHyphens w:val="1"/>
        <w:wordWrap w:val="0"/>
        <w:spacing w:line="300" w:lineRule="exact"/>
        <w:jc w:val="left"/>
        <w:textAlignment w:val="baseline"/>
        <w:rPr>
          <w:rFonts w:hint="default" w:ascii="ＭＳ ゴシック" w:hAnsi="ＭＳ ゴシック" w:eastAsia="ＭＳ ゴシック"/>
          <w:color w:val="000000"/>
          <w:kern w:val="0"/>
        </w:rPr>
      </w:pPr>
    </w:p>
    <w:p>
      <w:pPr>
        <w:pStyle w:val="0"/>
        <w:suppressAutoHyphens w:val="1"/>
        <w:wordWrap w:val="0"/>
        <w:spacing w:line="300" w:lineRule="exact"/>
        <w:jc w:val="left"/>
        <w:textAlignment w:val="baseline"/>
        <w:rPr>
          <w:rFonts w:hint="default" w:ascii="ＭＳ ゴシック" w:hAnsi="ＭＳ ゴシック" w:eastAsia="ＭＳ ゴシック"/>
          <w:color w:val="000000"/>
          <w:kern w:val="0"/>
        </w:rPr>
      </w:pPr>
    </w:p>
    <w:p>
      <w:pPr>
        <w:pStyle w:val="0"/>
        <w:suppressAutoHyphens w:val="1"/>
        <w:wordWrap w:val="0"/>
        <w:spacing w:line="300" w:lineRule="exact"/>
        <w:jc w:val="left"/>
        <w:textAlignment w:val="baseline"/>
        <w:rPr>
          <w:rFonts w:hint="default" w:ascii="ＭＳ ゴシック" w:hAnsi="ＭＳ ゴシック" w:eastAsia="ＭＳ ゴシック"/>
          <w:color w:val="000000"/>
          <w:kern w:val="0"/>
        </w:rPr>
      </w:pPr>
    </w:p>
    <w:p>
      <w:pPr>
        <w:pStyle w:val="0"/>
        <w:suppressAutoHyphens w:val="1"/>
        <w:wordWrap w:val="0"/>
        <w:spacing w:line="300" w:lineRule="exact"/>
        <w:jc w:val="left"/>
        <w:textAlignment w:val="baseline"/>
        <w:rPr>
          <w:rFonts w:hint="default" w:ascii="ＭＳ ゴシック" w:hAnsi="ＭＳ ゴシック" w:eastAsia="ＭＳ ゴシック"/>
          <w:color w:val="000000"/>
          <w:kern w:val="0"/>
        </w:rPr>
      </w:pPr>
    </w:p>
    <w:p>
      <w:pPr>
        <w:pStyle w:val="0"/>
        <w:suppressAutoHyphens w:val="1"/>
        <w:wordWrap w:val="0"/>
        <w:spacing w:line="30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様式第４－①</w:t>
      </w:r>
    </w:p>
    <w:tbl>
      <w:tblPr>
        <w:tblStyle w:val="11"/>
        <w:tblW w:w="0" w:type="auto"/>
        <w:tblInd w:w="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8505"/>
      </w:tblGrid>
      <w:tr>
        <w:trPr>
          <w:trHeight w:val="9820" w:hRule="atLeast"/>
        </w:trPr>
        <w:tc>
          <w:tcPr>
            <w:tcW w:w="8505"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spacing w:line="300" w:lineRule="exact"/>
              <w:jc w:val="center"/>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中小企業信用保険法第２条第５項第４号の規定による認定申請書</w:t>
            </w:r>
          </w:p>
          <w:p>
            <w:pPr>
              <w:pStyle w:val="0"/>
              <w:suppressAutoHyphens w:val="1"/>
              <w:kinsoku w:val="0"/>
              <w:wordWrap w:val="0"/>
              <w:overflowPunct w:val="0"/>
              <w:autoSpaceDE w:val="0"/>
              <w:autoSpaceDN w:val="0"/>
              <w:adjustRightInd w:val="0"/>
              <w:spacing w:line="300" w:lineRule="exact"/>
              <w:jc w:val="righ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年　　月　　日</w:t>
            </w:r>
          </w:p>
          <w:p>
            <w:pPr>
              <w:pStyle w:val="0"/>
              <w:suppressAutoHyphens w:val="1"/>
              <w:kinsoku w:val="0"/>
              <w:wordWrap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小林市長　堀　研二郎　殿</w:t>
            </w:r>
          </w:p>
          <w:p>
            <w:pPr>
              <w:pStyle w:val="0"/>
              <w:suppressAutoHyphens w:val="1"/>
              <w:kinsoku w:val="0"/>
              <w:wordWrap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申請者</w:t>
            </w:r>
          </w:p>
          <w:p>
            <w:pPr>
              <w:pStyle w:val="0"/>
              <w:suppressAutoHyphens w:val="1"/>
              <w:kinsoku w:val="0"/>
              <w:wordWrap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000000"/>
              </w:rPr>
              <w:t>住　所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p>
          <w:p>
            <w:pPr>
              <w:pStyle w:val="0"/>
              <w:suppressAutoHyphens w:val="1"/>
              <w:kinsoku w:val="0"/>
              <w:wordWrap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000000"/>
              </w:rPr>
              <w:t>氏　名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xml:space="preserve">  </w:t>
            </w:r>
          </w:p>
          <w:p>
            <w:pPr>
              <w:pStyle w:val="0"/>
              <w:suppressAutoHyphens w:val="1"/>
              <w:kinsoku w:val="0"/>
              <w:wordWrap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wordWrap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私は、　　　　　の発生に起因して、下記のとおり、経営の安定に支障が生じておりますので、中小企業信用保険法第２条第５項第４号の規定に基づき認定されるようお願いします。</w:t>
            </w:r>
          </w:p>
          <w:p>
            <w:pPr>
              <w:pStyle w:val="0"/>
              <w:suppressAutoHyphens w:val="1"/>
              <w:kinsoku w:val="0"/>
              <w:wordWrap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wordWrap w:val="0"/>
              <w:overflowPunct w:val="0"/>
              <w:autoSpaceDE w:val="0"/>
              <w:autoSpaceDN w:val="0"/>
              <w:adjustRightInd w:val="0"/>
              <w:spacing w:line="300" w:lineRule="exact"/>
              <w:jc w:val="center"/>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記</w:t>
            </w:r>
          </w:p>
          <w:p>
            <w:pPr>
              <w:pStyle w:val="0"/>
              <w:suppressAutoHyphens w:val="1"/>
              <w:kinsoku w:val="0"/>
              <w:wordWrap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wordWrap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１　事業開始年月日</w:t>
            </w:r>
            <w:r>
              <w:rPr>
                <w:rFonts w:hint="default" w:ascii="ＭＳ ゴシック" w:hAnsi="ＭＳ ゴシック" w:eastAsia="ＭＳ ゴシック"/>
                <w:color w:val="000000"/>
                <w:kern w:val="0"/>
              </w:rPr>
              <w:t xml:space="preserve">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年　　月　　日</w:t>
            </w:r>
          </w:p>
          <w:p>
            <w:pPr>
              <w:pStyle w:val="0"/>
              <w:suppressAutoHyphens w:val="1"/>
              <w:kinsoku w:val="0"/>
              <w:wordWrap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２</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（１）売上高等</w:t>
            </w:r>
          </w:p>
          <w:p>
            <w:pPr>
              <w:pStyle w:val="0"/>
              <w:suppressAutoHyphens w:val="1"/>
              <w:kinsoku w:val="0"/>
              <w:wordWrap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（イ）最近１か月間の売上高等</w:t>
            </w:r>
          </w:p>
          <w:p>
            <w:pPr>
              <w:pStyle w:val="0"/>
              <w:suppressAutoHyphens w:val="1"/>
              <w:kinsoku w:val="0"/>
              <w:wordWrap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000000"/>
              </w:rPr>
              <w:t>減少率　　　　％（実績）</w:t>
            </w:r>
          </w:p>
          <w:p>
            <w:pPr>
              <w:pStyle w:val="0"/>
              <w:suppressAutoHyphens w:val="1"/>
              <w:kinsoku w:val="0"/>
              <w:wordWrap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Ｂ－Ａ</w:t>
            </w:r>
          </w:p>
          <w:p>
            <w:pPr>
              <w:pStyle w:val="0"/>
              <w:suppressAutoHyphens w:val="1"/>
              <w:kinsoku w:val="0"/>
              <w:wordWrap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Ｂ</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w:t>
            </w:r>
            <w:r>
              <w:rPr>
                <w:rFonts w:hint="default" w:ascii="ＭＳ ゴシック" w:hAnsi="ＭＳ ゴシック" w:eastAsia="ＭＳ ゴシック"/>
                <w:color w:val="000000"/>
                <w:kern w:val="0"/>
              </w:rPr>
              <w:t>100</w:t>
            </w:r>
          </w:p>
          <w:p>
            <w:pPr>
              <w:pStyle w:val="0"/>
              <w:suppressAutoHyphens w:val="1"/>
              <w:kinsoku w:val="0"/>
              <w:wordWrap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Ａ：災害等の発生における最近１か月間の売上高等</w:t>
            </w:r>
          </w:p>
          <w:p>
            <w:pPr>
              <w:pStyle w:val="0"/>
              <w:suppressAutoHyphens w:val="1"/>
              <w:kinsoku w:val="0"/>
              <w:wordWrap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年　　　月）　　　　　　　　　　　　</w:t>
            </w:r>
            <w:r>
              <w:rPr>
                <w:rFonts w:hint="eastAsia" w:ascii="ＭＳ ゴシック" w:hAnsi="ＭＳ ゴシック" w:eastAsia="ＭＳ ゴシック"/>
                <w:color w:val="000000"/>
                <w:kern w:val="0"/>
                <w:u w:val="single" w:color="000000"/>
              </w:rPr>
              <w:t>　　　　　　　　　円</w:t>
            </w:r>
          </w:p>
          <w:p>
            <w:pPr>
              <w:pStyle w:val="0"/>
              <w:suppressAutoHyphens w:val="1"/>
              <w:kinsoku w:val="0"/>
              <w:wordWrap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Ｂ：Ａの期間に対応する前年１か月間の売上高等</w:t>
            </w:r>
          </w:p>
          <w:p>
            <w:pPr>
              <w:pStyle w:val="0"/>
              <w:suppressAutoHyphens w:val="1"/>
              <w:kinsoku w:val="0"/>
              <w:wordWrap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年　　　月）　　　　　　　　　　　　</w:t>
            </w:r>
            <w:r>
              <w:rPr>
                <w:rFonts w:hint="eastAsia" w:ascii="ＭＳ ゴシック" w:hAnsi="ＭＳ ゴシック" w:eastAsia="ＭＳ ゴシック"/>
                <w:color w:val="000000"/>
                <w:kern w:val="0"/>
                <w:u w:val="single" w:color="000000"/>
              </w:rPr>
              <w:t>　　　　　　　　　円</w:t>
            </w:r>
          </w:p>
          <w:p>
            <w:pPr>
              <w:pStyle w:val="0"/>
              <w:suppressAutoHyphens w:val="1"/>
              <w:kinsoku w:val="0"/>
              <w:wordWrap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（ロ）最近３か月間の売上高等の実績見込み</w:t>
            </w:r>
          </w:p>
          <w:p>
            <w:pPr>
              <w:pStyle w:val="0"/>
              <w:suppressAutoHyphens w:val="1"/>
              <w:kinsoku w:val="0"/>
              <w:wordWrap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000000"/>
              </w:rPr>
              <w:t>減少率</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％（実績見込み）</w:t>
            </w:r>
          </w:p>
          <w:p>
            <w:pPr>
              <w:pStyle w:val="0"/>
              <w:suppressAutoHyphens w:val="1"/>
              <w:kinsoku w:val="0"/>
              <w:wordWrap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000000"/>
              </w:rPr>
              <w:t>（Ｂ＋Ｄ）－（Ａ＋Ｃ）</w:t>
            </w:r>
          </w:p>
          <w:p>
            <w:pPr>
              <w:pStyle w:val="0"/>
              <w:suppressAutoHyphens w:val="1"/>
              <w:kinsoku w:val="0"/>
              <w:wordWrap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Ｂ＋Ｄ</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w:t>
            </w:r>
            <w:r>
              <w:rPr>
                <w:rFonts w:hint="default" w:ascii="ＭＳ ゴシック" w:hAnsi="ＭＳ ゴシック" w:eastAsia="ＭＳ ゴシック"/>
                <w:color w:val="000000"/>
                <w:kern w:val="0"/>
              </w:rPr>
              <w:t>100</w:t>
            </w:r>
          </w:p>
          <w:p>
            <w:pPr>
              <w:pStyle w:val="0"/>
              <w:suppressAutoHyphens w:val="1"/>
              <w:kinsoku w:val="0"/>
              <w:wordWrap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Ｃ：Ａの期間後２か月間の見込み売上高等</w:t>
            </w:r>
          </w:p>
          <w:p>
            <w:pPr>
              <w:pStyle w:val="0"/>
              <w:suppressAutoHyphens w:val="1"/>
              <w:kinsoku w:val="0"/>
              <w:wordWrap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　　　年　　　月～　　　年　　　月）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円</w:t>
            </w:r>
          </w:p>
          <w:p>
            <w:pPr>
              <w:pStyle w:val="0"/>
              <w:suppressAutoHyphens w:val="1"/>
              <w:kinsoku w:val="0"/>
              <w:wordWrap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Ｄ：Ｃの期間に対応する前年の２か月間の売上高等</w:t>
            </w:r>
          </w:p>
          <w:p>
            <w:pPr>
              <w:pStyle w:val="0"/>
              <w:suppressAutoHyphens w:val="1"/>
              <w:kinsoku w:val="0"/>
              <w:wordWrap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　　　年　　　月～　　　年　　　月）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円</w:t>
            </w:r>
          </w:p>
          <w:p>
            <w:pPr>
              <w:pStyle w:val="0"/>
              <w:suppressAutoHyphens w:val="1"/>
              <w:kinsoku w:val="0"/>
              <w:wordWrap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３　売上高等が減少し、又は減少すると見込まれる理由</w:t>
            </w:r>
          </w:p>
          <w:p>
            <w:pPr>
              <w:pStyle w:val="0"/>
              <w:suppressAutoHyphens w:val="1"/>
              <w:kinsoku w:val="0"/>
              <w:wordWrap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wordWrap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wordWrap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p>
        </w:tc>
      </w:tr>
      <w:tr>
        <w:trPr>
          <w:trHeight w:val="1760" w:hRule="atLeast"/>
        </w:trPr>
        <w:tc>
          <w:tcPr>
            <w:tcW w:w="8505" w:type="dxa"/>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　</w:t>
            </w:r>
          </w:p>
          <w:p>
            <w:pPr>
              <w:pStyle w:val="0"/>
              <w:suppressAutoHyphens w:val="1"/>
              <w:kinsoku w:val="0"/>
              <w:wordWrap w:val="0"/>
              <w:overflowPunct w:val="0"/>
              <w:autoSpaceDE w:val="0"/>
              <w:autoSpaceDN w:val="0"/>
              <w:adjustRightInd w:val="0"/>
              <w:spacing w:line="300" w:lineRule="exact"/>
              <w:ind w:firstLine="242" w:firstLineChars="1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第　　　　　号</w:t>
            </w:r>
          </w:p>
          <w:p>
            <w:pPr>
              <w:pStyle w:val="0"/>
              <w:suppressAutoHyphens w:val="1"/>
              <w:kinsoku w:val="0"/>
              <w:wordWrap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　令和　　年　　月　　日</w:t>
            </w:r>
          </w:p>
          <w:p>
            <w:pPr>
              <w:pStyle w:val="0"/>
              <w:suppressAutoHyphens w:val="1"/>
              <w:kinsoku w:val="0"/>
              <w:wordWrap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wordWrap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　申請のとおり相違ないことを認定します。</w:t>
            </w:r>
          </w:p>
          <w:p>
            <w:pPr>
              <w:pStyle w:val="0"/>
              <w:suppressAutoHyphens w:val="1"/>
              <w:kinsoku w:val="0"/>
              <w:wordWrap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　（注）本認定書の有効期間：</w:t>
            </w:r>
            <w:r>
              <w:rPr>
                <w:rFonts w:hint="eastAsia" w:ascii="ＭＳ ゴシック" w:hAnsi="ＭＳ ゴシック" w:eastAsia="ＭＳ ゴシック"/>
                <w:color w:val="000000"/>
                <w:spacing w:val="16"/>
                <w:kern w:val="0"/>
              </w:rPr>
              <w:t xml:space="preserve"> </w:t>
            </w:r>
            <w:r>
              <w:rPr>
                <w:rFonts w:hint="default" w:ascii="ＭＳ ゴシック" w:hAnsi="ＭＳ ゴシック" w:eastAsia="ＭＳ ゴシック"/>
                <w:color w:val="000000"/>
                <w:spacing w:val="16"/>
                <w:kern w:val="0"/>
              </w:rPr>
              <w:t xml:space="preserve">  </w:t>
            </w:r>
            <w:r>
              <w:rPr>
                <w:rFonts w:hint="eastAsia" w:ascii="ＭＳ ゴシック" w:hAnsi="ＭＳ ゴシック" w:eastAsia="ＭＳ ゴシック"/>
                <w:color w:val="000000"/>
                <w:spacing w:val="16"/>
                <w:kern w:val="0"/>
              </w:rPr>
              <w:t>年</w:t>
            </w:r>
            <w:r>
              <w:rPr>
                <w:rFonts w:hint="eastAsia" w:ascii="ＭＳ ゴシック" w:hAnsi="ＭＳ ゴシック" w:eastAsia="ＭＳ ゴシック"/>
                <w:color w:val="000000"/>
                <w:spacing w:val="16"/>
                <w:kern w:val="0"/>
              </w:rPr>
              <w:t xml:space="preserve"> </w:t>
            </w:r>
            <w:r>
              <w:rPr>
                <w:rFonts w:hint="default" w:ascii="ＭＳ ゴシック" w:hAnsi="ＭＳ ゴシック" w:eastAsia="ＭＳ ゴシック"/>
                <w:color w:val="000000"/>
                <w:spacing w:val="16"/>
                <w:kern w:val="0"/>
              </w:rPr>
              <w:t xml:space="preserve"> </w:t>
            </w:r>
            <w:r>
              <w:rPr>
                <w:rFonts w:hint="eastAsia" w:ascii="ＭＳ ゴシック" w:hAnsi="ＭＳ ゴシック" w:eastAsia="ＭＳ ゴシック"/>
                <w:color w:val="000000"/>
                <w:spacing w:val="16"/>
                <w:kern w:val="0"/>
              </w:rPr>
              <w:t>月</w:t>
            </w:r>
            <w:r>
              <w:rPr>
                <w:rFonts w:hint="eastAsia" w:ascii="ＭＳ ゴシック" w:hAnsi="ＭＳ ゴシック" w:eastAsia="ＭＳ ゴシック"/>
                <w:color w:val="000000"/>
                <w:spacing w:val="16"/>
                <w:kern w:val="0"/>
              </w:rPr>
              <w:t xml:space="preserve"> </w:t>
            </w:r>
            <w:r>
              <w:rPr>
                <w:rFonts w:hint="default" w:ascii="ＭＳ ゴシック" w:hAnsi="ＭＳ ゴシック" w:eastAsia="ＭＳ ゴシック"/>
                <w:color w:val="000000"/>
                <w:spacing w:val="16"/>
                <w:kern w:val="0"/>
              </w:rPr>
              <w:t xml:space="preserve">  </w:t>
            </w:r>
            <w:r>
              <w:rPr>
                <w:rFonts w:hint="eastAsia" w:ascii="ＭＳ ゴシック" w:hAnsi="ＭＳ ゴシック" w:eastAsia="ＭＳ ゴシック"/>
                <w:color w:val="000000"/>
                <w:spacing w:val="16"/>
                <w:kern w:val="0"/>
              </w:rPr>
              <w:t>日から</w:t>
            </w:r>
            <w:r>
              <w:rPr>
                <w:rFonts w:hint="eastAsia" w:ascii="ＭＳ ゴシック" w:hAnsi="ＭＳ ゴシック" w:eastAsia="ＭＳ ゴシック"/>
                <w:color w:val="000000"/>
                <w:spacing w:val="16"/>
                <w:kern w:val="0"/>
              </w:rPr>
              <w:t xml:space="preserve"> </w:t>
            </w:r>
            <w:r>
              <w:rPr>
                <w:rFonts w:hint="default" w:ascii="ＭＳ ゴシック" w:hAnsi="ＭＳ ゴシック" w:eastAsia="ＭＳ ゴシック"/>
                <w:color w:val="000000"/>
                <w:spacing w:val="16"/>
                <w:kern w:val="0"/>
              </w:rPr>
              <w:t xml:space="preserve">  </w:t>
            </w:r>
            <w:r>
              <w:rPr>
                <w:rFonts w:hint="eastAsia" w:ascii="ＭＳ ゴシック" w:hAnsi="ＭＳ ゴシック" w:eastAsia="ＭＳ ゴシック"/>
                <w:color w:val="000000"/>
                <w:spacing w:val="16"/>
                <w:kern w:val="0"/>
              </w:rPr>
              <w:t>年</w:t>
            </w:r>
            <w:r>
              <w:rPr>
                <w:rFonts w:hint="eastAsia" w:ascii="ＭＳ ゴシック" w:hAnsi="ＭＳ ゴシック" w:eastAsia="ＭＳ ゴシック"/>
                <w:color w:val="000000"/>
                <w:spacing w:val="16"/>
                <w:kern w:val="0"/>
              </w:rPr>
              <w:t xml:space="preserve"> </w:t>
            </w:r>
            <w:r>
              <w:rPr>
                <w:rFonts w:hint="default" w:ascii="ＭＳ ゴシック" w:hAnsi="ＭＳ ゴシック" w:eastAsia="ＭＳ ゴシック"/>
                <w:color w:val="000000"/>
                <w:spacing w:val="16"/>
                <w:kern w:val="0"/>
              </w:rPr>
              <w:t xml:space="preserve"> </w:t>
            </w:r>
            <w:r>
              <w:rPr>
                <w:rFonts w:hint="eastAsia" w:ascii="ＭＳ ゴシック" w:hAnsi="ＭＳ ゴシック" w:eastAsia="ＭＳ ゴシック"/>
                <w:color w:val="000000"/>
                <w:spacing w:val="16"/>
                <w:kern w:val="0"/>
              </w:rPr>
              <w:t>月</w:t>
            </w:r>
            <w:r>
              <w:rPr>
                <w:rFonts w:hint="eastAsia" w:ascii="ＭＳ ゴシック" w:hAnsi="ＭＳ ゴシック" w:eastAsia="ＭＳ ゴシック"/>
                <w:color w:val="000000"/>
                <w:spacing w:val="16"/>
                <w:kern w:val="0"/>
              </w:rPr>
              <w:t xml:space="preserve"> </w:t>
            </w:r>
            <w:r>
              <w:rPr>
                <w:rFonts w:hint="default" w:ascii="ＭＳ ゴシック" w:hAnsi="ＭＳ ゴシック" w:eastAsia="ＭＳ ゴシック"/>
                <w:color w:val="000000"/>
                <w:spacing w:val="16"/>
                <w:kern w:val="0"/>
              </w:rPr>
              <w:t xml:space="preserve">  </w:t>
            </w:r>
            <w:r>
              <w:rPr>
                <w:rFonts w:hint="eastAsia" w:ascii="ＭＳ ゴシック" w:hAnsi="ＭＳ ゴシック" w:eastAsia="ＭＳ ゴシック"/>
                <w:color w:val="000000"/>
                <w:spacing w:val="16"/>
                <w:kern w:val="0"/>
              </w:rPr>
              <w:t>日まで</w:t>
            </w:r>
          </w:p>
          <w:p>
            <w:pPr>
              <w:pStyle w:val="0"/>
              <w:suppressAutoHyphens w:val="1"/>
              <w:kinsoku w:val="0"/>
              <w:wordWrap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wordWrap w:val="0"/>
              <w:overflowPunct w:val="0"/>
              <w:autoSpaceDE w:val="0"/>
              <w:autoSpaceDN w:val="0"/>
              <w:adjustRightInd w:val="0"/>
              <w:spacing w:line="300" w:lineRule="exact"/>
              <w:jc w:val="left"/>
              <w:textAlignment w:val="baseline"/>
              <w:rPr>
                <w:rFonts w:hint="eastAsia"/>
              </w:rPr>
            </w:pPr>
            <w:r>
              <w:rPr>
                <w:rFonts w:hint="eastAsia" w:ascii="ＭＳ ゴシック" w:hAnsi="ＭＳ ゴシック" w:eastAsia="ＭＳ ゴシック"/>
                <w:color w:val="000000"/>
                <w:spacing w:val="16"/>
                <w:kern w:val="0"/>
              </w:rPr>
              <w:t>　　　　　　　　　　　　　　　　　　認定者　</w:t>
            </w:r>
            <w:r>
              <w:rPr>
                <w:rFonts w:hint="eastAsia" w:ascii="ＭＳ ゴシック" w:hAnsi="ＭＳ ゴシック" w:eastAsia="ＭＳ ゴシック"/>
                <w:color w:val="000000"/>
                <w:kern w:val="0"/>
              </w:rPr>
              <w:t>小林市長　堀　研二郎</w:t>
            </w:r>
          </w:p>
        </w:tc>
      </w:tr>
    </w:tbl>
    <w:p>
      <w:pPr>
        <w:pStyle w:val="0"/>
        <w:suppressAutoHyphens w:val="1"/>
        <w:wordWrap w:val="0"/>
        <w:spacing w:line="300" w:lineRule="exact"/>
        <w:ind w:left="1230" w:hanging="123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（留意事項）</w:t>
      </w:r>
    </w:p>
    <w:p>
      <w:pPr>
        <w:pStyle w:val="0"/>
        <w:suppressAutoHyphens w:val="1"/>
        <w:wordWrap w:val="0"/>
        <w:spacing w:line="30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①　本認定とは別に、金融機関及び信用保証協会による金融上の審査があります。</w:t>
      </w:r>
    </w:p>
    <w:p>
      <w:pPr>
        <w:pStyle w:val="0"/>
        <w:suppressAutoHyphens w:val="1"/>
        <w:wordWrap w:val="0"/>
        <w:spacing w:line="300" w:lineRule="exact"/>
        <w:ind w:left="420" w:hanging="420" w:hangingChars="200"/>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　②　市町村長から認定を受けた後、本認定の有効期間内に金融機関又は信用保証協会に対して、経営安定関連保証の申込みを行うことが必要です。</w:t>
      </w:r>
    </w:p>
    <w:p>
      <w:pPr>
        <w:pStyle w:val="0"/>
        <w:suppressAutoHyphens w:val="1"/>
        <w:wordWrap w:val="0"/>
        <w:spacing w:line="30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様式第４－②</w:t>
      </w:r>
    </w:p>
    <w:tbl>
      <w:tblPr>
        <w:tblStyle w:val="11"/>
        <w:tblW w:w="0" w:type="auto"/>
        <w:tblInd w:w="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8505"/>
      </w:tblGrid>
      <w:tr>
        <w:trPr/>
        <w:tc>
          <w:tcPr>
            <w:tcW w:w="850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spacing w:line="300" w:lineRule="exact"/>
              <w:ind w:left="182"/>
              <w:jc w:val="center"/>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中小企業信用保険法第２条第５項第４号の規定による認定申請書</w:t>
            </w:r>
          </w:p>
          <w:p>
            <w:pPr>
              <w:pStyle w:val="0"/>
              <w:suppressAutoHyphens w:val="1"/>
              <w:kinsoku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年　　月　　日</w:t>
            </w:r>
          </w:p>
          <w:p>
            <w:pPr>
              <w:pStyle w:val="0"/>
              <w:suppressAutoHyphens w:val="1"/>
              <w:kinsoku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小林市長　堀　研二郎　殿</w:t>
            </w:r>
          </w:p>
          <w:p>
            <w:pPr>
              <w:pStyle w:val="0"/>
              <w:suppressAutoHyphens w:val="1"/>
              <w:kinsoku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申請者</w:t>
            </w:r>
          </w:p>
          <w:p>
            <w:pPr>
              <w:pStyle w:val="0"/>
              <w:suppressAutoHyphens w:val="1"/>
              <w:kinsoku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000000"/>
              </w:rPr>
              <w:t>住　所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p>
          <w:p>
            <w:pPr>
              <w:pStyle w:val="0"/>
              <w:suppressAutoHyphens w:val="1"/>
              <w:kinsoku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000000"/>
              </w:rPr>
              <w:t>氏　名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xml:space="preserve">  </w:t>
            </w:r>
          </w:p>
          <w:p>
            <w:pPr>
              <w:pStyle w:val="0"/>
              <w:suppressAutoHyphens w:val="1"/>
              <w:kinsoku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　私は、　　　　　　の発生に起因して、下記のとおり、経営の安定に支障が生じてお</w:t>
            </w:r>
          </w:p>
          <w:p>
            <w:pPr>
              <w:pStyle w:val="0"/>
              <w:suppressAutoHyphens w:val="1"/>
              <w:kinsoku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りますので、中小企業信用保険法第２条第５項第４号の規定に基づき認定されるようお願いします。</w:t>
            </w:r>
          </w:p>
          <w:p>
            <w:pPr>
              <w:pStyle w:val="0"/>
              <w:suppressAutoHyphens w:val="1"/>
              <w:kinsoku w:val="0"/>
              <w:overflowPunct w:val="0"/>
              <w:autoSpaceDE w:val="0"/>
              <w:autoSpaceDN w:val="0"/>
              <w:adjustRightInd w:val="0"/>
              <w:spacing w:line="300" w:lineRule="exact"/>
              <w:jc w:val="center"/>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記</w:t>
            </w:r>
          </w:p>
          <w:p>
            <w:pPr>
              <w:pStyle w:val="0"/>
              <w:suppressAutoHyphens w:val="1"/>
              <w:kinsoku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１　事業開始年月日　　　　　　　　　　</w:t>
            </w:r>
            <w:r>
              <w:rPr>
                <w:rFonts w:hint="eastAsia" w:ascii="ＭＳ ゴシック" w:hAnsi="ＭＳ ゴシック" w:eastAsia="ＭＳ ゴシック"/>
                <w:color w:val="000000"/>
                <w:spacing w:val="16"/>
                <w:kern w:val="0"/>
                <w:u w:val="single" w:color="auto"/>
              </w:rPr>
              <w:t>　　　年　　　月　　　日</w:t>
            </w:r>
          </w:p>
          <w:p>
            <w:pPr>
              <w:pStyle w:val="0"/>
              <w:suppressAutoHyphens w:val="1"/>
              <w:kinsoku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kern w:val="0"/>
              </w:rPr>
            </w:pPr>
          </w:p>
          <w:p>
            <w:pPr>
              <w:pStyle w:val="0"/>
              <w:suppressAutoHyphens w:val="1"/>
              <w:kinsoku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２</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（１）売上高等</w:t>
            </w:r>
          </w:p>
          <w:p>
            <w:pPr>
              <w:pStyle w:val="0"/>
              <w:suppressAutoHyphens w:val="1"/>
              <w:kinsoku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（イ）最近１か月間の売上高等</w:t>
            </w:r>
          </w:p>
          <w:p>
            <w:pPr>
              <w:pStyle w:val="0"/>
              <w:suppressAutoHyphens w:val="1"/>
              <w:kinsoku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000000"/>
              </w:rPr>
              <w:t>減少率　　　　％（実績）</w:t>
            </w:r>
          </w:p>
          <w:p>
            <w:pPr>
              <w:pStyle w:val="0"/>
              <w:suppressAutoHyphens w:val="1"/>
              <w:kinsoku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Ｂ－Ａ</w:t>
            </w:r>
          </w:p>
          <w:p>
            <w:pPr>
              <w:pStyle w:val="0"/>
              <w:suppressAutoHyphens w:val="1"/>
              <w:kinsoku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Ｂ</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w:t>
            </w:r>
            <w:r>
              <w:rPr>
                <w:rFonts w:hint="default" w:ascii="ＭＳ ゴシック" w:hAnsi="ＭＳ ゴシック" w:eastAsia="ＭＳ ゴシック"/>
                <w:color w:val="000000"/>
                <w:kern w:val="0"/>
              </w:rPr>
              <w:t>100</w:t>
            </w:r>
          </w:p>
          <w:p>
            <w:pPr>
              <w:pStyle w:val="0"/>
              <w:suppressAutoHyphens w:val="1"/>
              <w:kinsoku w:val="0"/>
              <w:overflowPunct w:val="0"/>
              <w:autoSpaceDE w:val="0"/>
              <w:autoSpaceDN w:val="0"/>
              <w:adjustRightInd w:val="0"/>
              <w:spacing w:line="300" w:lineRule="exact"/>
              <w:ind w:left="182"/>
              <w:jc w:val="left"/>
              <w:textAlignment w:val="baseline"/>
              <w:rPr>
                <w:rFonts w:hint="default" w:ascii="ＭＳ ゴシック" w:hAnsi="ＭＳ ゴシック" w:eastAsia="ＭＳ ゴシック"/>
                <w:color w:val="000000"/>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Ａ：災害等の発生後における最近１か月間の売上高等</w:t>
            </w:r>
          </w:p>
          <w:p>
            <w:pPr>
              <w:pStyle w:val="0"/>
              <w:suppressAutoHyphens w:val="1"/>
              <w:kinsoku w:val="0"/>
              <w:overflowPunct w:val="0"/>
              <w:autoSpaceDE w:val="0"/>
              <w:autoSpaceDN w:val="0"/>
              <w:adjustRightInd w:val="0"/>
              <w:spacing w:line="300" w:lineRule="exact"/>
              <w:ind w:firstLine="1470" w:firstLineChars="7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年　　　月）　　　　　　　　　　　</w:t>
            </w:r>
            <w:r>
              <w:rPr>
                <w:rFonts w:hint="eastAsia" w:ascii="ＭＳ ゴシック" w:hAnsi="ＭＳ ゴシック" w:eastAsia="ＭＳ ゴシック"/>
                <w:color w:val="000000"/>
                <w:kern w:val="0"/>
                <w:u w:val="single" w:color="000000"/>
              </w:rPr>
              <w:t>　　　　　　　　　円</w:t>
            </w:r>
          </w:p>
          <w:p>
            <w:pPr>
              <w:pStyle w:val="0"/>
              <w:suppressAutoHyphens w:val="1"/>
              <w:kinsoku w:val="0"/>
              <w:overflowPunct w:val="0"/>
              <w:autoSpaceDE w:val="0"/>
              <w:autoSpaceDN w:val="0"/>
              <w:adjustRightInd w:val="0"/>
              <w:spacing w:line="300" w:lineRule="exact"/>
              <w:ind w:left="182"/>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Ｂ：災害等の発生直前３か月間における月平均売上高等</w:t>
            </w:r>
          </w:p>
          <w:p>
            <w:pPr>
              <w:pStyle w:val="0"/>
              <w:suppressAutoHyphens w:val="1"/>
              <w:kinsoku w:val="0"/>
              <w:overflowPunct w:val="0"/>
              <w:autoSpaceDE w:val="0"/>
              <w:autoSpaceDN w:val="0"/>
              <w:adjustRightInd w:val="0"/>
              <w:spacing w:line="300" w:lineRule="exact"/>
              <w:ind w:firstLine="1470" w:firstLineChars="7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年　　　月　　～　　　年　　　月）</w:t>
            </w:r>
            <w:r>
              <w:rPr>
                <w:rFonts w:hint="eastAsia" w:ascii="ＭＳ ゴシック" w:hAnsi="ＭＳ ゴシック" w:eastAsia="ＭＳ ゴシック"/>
                <w:color w:val="000000"/>
                <w:kern w:val="0"/>
                <w:u w:val="single" w:color="000000"/>
              </w:rPr>
              <w:t>　　　　　　　　　円</w:t>
            </w:r>
          </w:p>
          <w:p>
            <w:pPr>
              <w:pStyle w:val="0"/>
              <w:suppressAutoHyphens w:val="1"/>
              <w:kinsoku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（ロ）最近３か月間の売上高等の実績見込み</w:t>
            </w:r>
          </w:p>
          <w:p>
            <w:pPr>
              <w:pStyle w:val="0"/>
              <w:suppressAutoHyphens w:val="1"/>
              <w:kinsoku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000000"/>
              </w:rPr>
              <w:t>減少率</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％（実績見込み）</w:t>
            </w:r>
          </w:p>
          <w:p>
            <w:pPr>
              <w:pStyle w:val="0"/>
              <w:suppressAutoHyphens w:val="1"/>
              <w:kinsoku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u w:val="single" w:color="auto"/>
              </w:rPr>
              <w:t>Ｄ</w:t>
            </w:r>
            <w:r>
              <w:rPr>
                <w:rFonts w:hint="eastAsia" w:ascii="ＭＳ ゴシック" w:hAnsi="ＭＳ ゴシック" w:eastAsia="ＭＳ ゴシック"/>
                <w:color w:val="000000"/>
                <w:kern w:val="0"/>
                <w:u w:val="single" w:color="000000"/>
              </w:rPr>
              <w:t>－（Ａ＋Ｃ）</w:t>
            </w:r>
          </w:p>
          <w:p>
            <w:pPr>
              <w:pStyle w:val="0"/>
              <w:suppressAutoHyphens w:val="1"/>
              <w:kinsoku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Ｄ</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w:t>
            </w:r>
            <w:r>
              <w:rPr>
                <w:rFonts w:hint="default" w:ascii="ＭＳ ゴシック" w:hAnsi="ＭＳ ゴシック" w:eastAsia="ＭＳ ゴシック"/>
                <w:color w:val="000000"/>
                <w:kern w:val="0"/>
              </w:rPr>
              <w:t>100</w:t>
            </w:r>
          </w:p>
          <w:p>
            <w:pPr>
              <w:pStyle w:val="0"/>
              <w:suppressAutoHyphens w:val="1"/>
              <w:kinsoku w:val="0"/>
              <w:overflowPunct w:val="0"/>
              <w:autoSpaceDE w:val="0"/>
              <w:autoSpaceDN w:val="0"/>
              <w:adjustRightInd w:val="0"/>
              <w:spacing w:line="300" w:lineRule="exact"/>
              <w:ind w:left="182"/>
              <w:jc w:val="left"/>
              <w:textAlignment w:val="baseline"/>
              <w:rPr>
                <w:rFonts w:hint="default" w:ascii="ＭＳ ゴシック" w:hAnsi="ＭＳ ゴシック" w:eastAsia="ＭＳ ゴシック"/>
                <w:color w:val="000000"/>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Ｃ：Ａの期間後２か月間の見込み売上高等</w:t>
            </w:r>
          </w:p>
          <w:p>
            <w:pPr>
              <w:pStyle w:val="0"/>
              <w:suppressAutoHyphens w:val="1"/>
              <w:kinsoku w:val="0"/>
              <w:overflowPunct w:val="0"/>
              <w:autoSpaceDE w:val="0"/>
              <w:autoSpaceDN w:val="0"/>
              <w:adjustRightInd w:val="0"/>
              <w:spacing w:line="300" w:lineRule="exact"/>
              <w:ind w:firstLine="1470" w:firstLineChars="7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年　　　月　　～　　　年　　　月）</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円</w:t>
            </w:r>
          </w:p>
          <w:p>
            <w:pPr>
              <w:pStyle w:val="0"/>
              <w:suppressAutoHyphens w:val="1"/>
              <w:kinsoku w:val="0"/>
              <w:overflowPunct w:val="0"/>
              <w:autoSpaceDE w:val="0"/>
              <w:autoSpaceDN w:val="0"/>
              <w:adjustRightInd w:val="0"/>
              <w:spacing w:line="300" w:lineRule="exact"/>
              <w:ind w:left="182"/>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Ｄ：災害等の発生直前３か月間の売上高等</w:t>
            </w:r>
          </w:p>
          <w:p>
            <w:pPr>
              <w:pStyle w:val="0"/>
              <w:suppressAutoHyphens w:val="1"/>
              <w:kinsoku w:val="0"/>
              <w:overflowPunct w:val="0"/>
              <w:autoSpaceDE w:val="0"/>
              <w:autoSpaceDN w:val="0"/>
              <w:adjustRightInd w:val="0"/>
              <w:spacing w:line="300" w:lineRule="exact"/>
              <w:ind w:firstLine="1470" w:firstLineChars="7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年　　　月　　～　　　年　　　月）</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円</w:t>
            </w:r>
          </w:p>
          <w:p>
            <w:pPr>
              <w:pStyle w:val="0"/>
              <w:suppressAutoHyphens w:val="1"/>
              <w:kinsoku w:val="0"/>
              <w:overflowPunct w:val="0"/>
              <w:autoSpaceDE w:val="0"/>
              <w:autoSpaceDN w:val="0"/>
              <w:adjustRightInd w:val="0"/>
              <w:spacing w:line="300" w:lineRule="exact"/>
              <w:ind w:left="181"/>
              <w:jc w:val="left"/>
              <w:textAlignment w:val="baseline"/>
              <w:rPr>
                <w:rFonts w:hint="default" w:ascii="ＭＳ ゴシック" w:hAnsi="ＭＳ ゴシック" w:eastAsia="ＭＳ ゴシック"/>
                <w:color w:val="000000"/>
                <w:kern w:val="0"/>
              </w:rPr>
            </w:pPr>
          </w:p>
          <w:p>
            <w:pPr>
              <w:pStyle w:val="0"/>
              <w:suppressAutoHyphens w:val="1"/>
              <w:kinsoku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３　売上高等が減少し、又は減少すると見込まれる理由</w:t>
            </w:r>
          </w:p>
          <w:p>
            <w:pPr>
              <w:pStyle w:val="0"/>
              <w:suppressAutoHyphens w:val="1"/>
              <w:kinsoku w:val="0"/>
              <w:wordWrap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wordWrap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第　　　　　号</w:t>
            </w:r>
          </w:p>
          <w:p>
            <w:pPr>
              <w:pStyle w:val="0"/>
              <w:suppressAutoHyphens w:val="1"/>
              <w:kinsoku w:val="0"/>
              <w:wordWrap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令和　　　年　　　月　　　日</w:t>
            </w:r>
          </w:p>
          <w:p>
            <w:pPr>
              <w:pStyle w:val="0"/>
              <w:suppressAutoHyphens w:val="1"/>
              <w:kinsoku w:val="0"/>
              <w:wordWrap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　申請のとおり、相違ないことを認定します。</w:t>
            </w:r>
          </w:p>
          <w:p>
            <w:pPr>
              <w:pStyle w:val="0"/>
              <w:suppressAutoHyphens w:val="1"/>
              <w:kinsoku w:val="0"/>
              <w:wordWrap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（注）信用保証協会への申込期間</w:t>
            </w:r>
          </w:p>
          <w:p>
            <w:pPr>
              <w:pStyle w:val="0"/>
              <w:suppressAutoHyphens w:val="1"/>
              <w:kinsoku w:val="0"/>
              <w:wordWrap w:val="0"/>
              <w:overflowPunct w:val="0"/>
              <w:autoSpaceDE w:val="0"/>
              <w:autoSpaceDN w:val="0"/>
              <w:adjustRightInd w:val="0"/>
              <w:spacing w:line="300" w:lineRule="exact"/>
              <w:ind w:firstLine="726" w:firstLineChars="3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　　　　年　　　月　　　日から　　　　年　　　月　　　日まで</w:t>
            </w:r>
          </w:p>
          <w:p>
            <w:pPr>
              <w:pStyle w:val="0"/>
              <w:suppressAutoHyphens w:val="1"/>
              <w:kinsoku w:val="0"/>
              <w:wordWrap w:val="0"/>
              <w:overflowPunct w:val="0"/>
              <w:autoSpaceDE w:val="0"/>
              <w:autoSpaceDN w:val="0"/>
              <w:adjustRightInd w:val="0"/>
              <w:spacing w:line="300" w:lineRule="exact"/>
              <w:ind w:firstLine="726" w:firstLineChars="300"/>
              <w:jc w:val="left"/>
              <w:textAlignment w:val="baseline"/>
              <w:rPr>
                <w:rFonts w:hint="default" w:ascii="ＭＳ ゴシック" w:hAnsi="ＭＳ ゴシック" w:eastAsia="ＭＳ ゴシック"/>
                <w:color w:val="000000"/>
                <w:spacing w:val="16"/>
                <w:kern w:val="0"/>
              </w:rPr>
            </w:pPr>
          </w:p>
          <w:p>
            <w:pPr>
              <w:pStyle w:val="0"/>
              <w:suppressAutoHyphens w:val="1"/>
              <w:kinsoku w:val="0"/>
              <w:wordWrap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　　　　　　　　　　　　　　　　　　　認定者　</w:t>
            </w:r>
            <w:r>
              <w:rPr>
                <w:rFonts w:hint="eastAsia" w:ascii="ＭＳ ゴシック" w:hAnsi="ＭＳ ゴシック" w:eastAsia="ＭＳ ゴシック"/>
                <w:color w:val="000000"/>
                <w:kern w:val="0"/>
              </w:rPr>
              <w:t>小林市長　堀　研二郎</w:t>
            </w:r>
          </w:p>
        </w:tc>
      </w:tr>
    </w:tbl>
    <w:p>
      <w:pPr>
        <w:pStyle w:val="0"/>
        <w:suppressAutoHyphens w:val="1"/>
        <w:wordWrap w:val="0"/>
        <w:spacing w:line="30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（留意事項）</w:t>
      </w:r>
    </w:p>
    <w:p>
      <w:pPr>
        <w:pStyle w:val="32"/>
        <w:numPr>
          <w:ilvl w:val="0"/>
          <w:numId w:val="1"/>
        </w:numPr>
        <w:suppressAutoHyphens w:val="1"/>
        <w:wordWrap w:val="0"/>
        <w:spacing w:line="300" w:lineRule="exact"/>
        <w:ind w:leftChars="0"/>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本様式は、業歴１年１か月未満の場合あるいは前年以降、事業拡大等により前年比較が適当でない特段の事情がある場合に使用します。</w:t>
      </w:r>
    </w:p>
    <w:p>
      <w:pPr>
        <w:pStyle w:val="32"/>
        <w:numPr>
          <w:ilvl w:val="0"/>
          <w:numId w:val="1"/>
        </w:numPr>
        <w:suppressAutoHyphens w:val="1"/>
        <w:wordWrap w:val="0"/>
        <w:spacing w:line="300" w:lineRule="exact"/>
        <w:ind w:leftChars="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本認定とは別に、金融機関及び信用保証協会による金融上の審査があります。</w:t>
      </w:r>
    </w:p>
    <w:p>
      <w:pPr>
        <w:pStyle w:val="0"/>
        <w:suppressAutoHyphens w:val="1"/>
        <w:wordWrap w:val="0"/>
        <w:spacing w:line="300" w:lineRule="exact"/>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市町村長から認定を受けた日から３０日以内に金融機関又は信用保証協会に対して、保証の申込みを行うことが必要です。</w:t>
      </w:r>
    </w:p>
    <w:p>
      <w:pPr>
        <w:pStyle w:val="0"/>
        <w:suppressAutoHyphens w:val="1"/>
        <w:wordWrap w:val="0"/>
        <w:spacing w:line="30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様式第４－③</w:t>
      </w:r>
    </w:p>
    <w:tbl>
      <w:tblPr>
        <w:tblStyle w:val="11"/>
        <w:tblW w:w="0" w:type="auto"/>
        <w:tblInd w:w="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8505"/>
      </w:tblGrid>
      <w:tr>
        <w:trPr>
          <w:trHeight w:val="10511" w:hRule="atLeast"/>
        </w:trPr>
        <w:tc>
          <w:tcPr>
            <w:tcW w:w="850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sz w:val="6"/>
              </w:rPr>
            </w:pPr>
          </w:p>
          <w:p>
            <w:pPr>
              <w:pStyle w:val="0"/>
              <w:suppressAutoHyphens w:val="1"/>
              <w:kinsoku w:val="0"/>
              <w:overflowPunct w:val="0"/>
              <w:autoSpaceDE w:val="0"/>
              <w:autoSpaceDN w:val="0"/>
              <w:adjustRightInd w:val="0"/>
              <w:spacing w:line="300" w:lineRule="exact"/>
              <w:jc w:val="center"/>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中小企業信用保険法第２条第５項第４号の規定による認定申請書</w:t>
            </w:r>
          </w:p>
          <w:p>
            <w:pPr>
              <w:pStyle w:val="0"/>
              <w:suppressAutoHyphens w:val="1"/>
              <w:kinsoku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年　　月　　日</w:t>
            </w:r>
          </w:p>
          <w:p>
            <w:pPr>
              <w:pStyle w:val="0"/>
              <w:suppressAutoHyphens w:val="1"/>
              <w:kinsoku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小林市長　堀　研二郎</w:t>
            </w:r>
            <w:bookmarkStart w:id="0" w:name="_GoBack"/>
            <w:bookmarkEnd w:id="0"/>
            <w:r>
              <w:rPr>
                <w:rFonts w:hint="eastAsia" w:ascii="ＭＳ ゴシック" w:hAnsi="ＭＳ ゴシック" w:eastAsia="ＭＳ ゴシック"/>
                <w:color w:val="000000"/>
                <w:kern w:val="0"/>
              </w:rPr>
              <w:t>　殿</w:t>
            </w:r>
          </w:p>
          <w:p>
            <w:pPr>
              <w:pStyle w:val="0"/>
              <w:suppressAutoHyphens w:val="1"/>
              <w:kinsoku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申請者</w:t>
            </w:r>
          </w:p>
          <w:p>
            <w:pPr>
              <w:pStyle w:val="0"/>
              <w:suppressAutoHyphens w:val="1"/>
              <w:kinsoku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000000"/>
              </w:rPr>
              <w:t>住　所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p>
          <w:p>
            <w:pPr>
              <w:pStyle w:val="0"/>
              <w:suppressAutoHyphens w:val="1"/>
              <w:kinsoku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000000"/>
              </w:rPr>
              <w:t>氏　名　（名称及び代表者の氏名）</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xml:space="preserve"> </w:t>
            </w:r>
            <w:r>
              <w:rPr>
                <w:rFonts w:hint="default" w:ascii="ＭＳ ゴシック" w:hAnsi="ＭＳ ゴシック" w:eastAsia="ＭＳ ゴシック"/>
                <w:color w:val="000000"/>
                <w:kern w:val="0"/>
                <w:u w:val="single" w:color="000000"/>
              </w:rPr>
              <w:t xml:space="preserve"> </w:t>
            </w:r>
          </w:p>
          <w:p>
            <w:pPr>
              <w:pStyle w:val="0"/>
              <w:suppressAutoHyphens w:val="1"/>
              <w:kinsoku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　私は、　　　　　の発生に起因して、下記のとおり、経営の安定に支障が生じてお</w:t>
            </w:r>
          </w:p>
          <w:p>
            <w:pPr>
              <w:pStyle w:val="0"/>
              <w:suppressAutoHyphens w:val="1"/>
              <w:kinsoku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りますので、中小企業信用保険法第２条第５項第４号の規定に基づき認定されるようお願いします。</w:t>
            </w:r>
          </w:p>
          <w:p>
            <w:pPr>
              <w:pStyle w:val="0"/>
              <w:suppressAutoHyphens w:val="1"/>
              <w:kinsoku w:val="0"/>
              <w:overflowPunct w:val="0"/>
              <w:autoSpaceDE w:val="0"/>
              <w:autoSpaceDN w:val="0"/>
              <w:adjustRightInd w:val="0"/>
              <w:spacing w:line="300" w:lineRule="exact"/>
              <w:jc w:val="center"/>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記</w:t>
            </w:r>
          </w:p>
          <w:p>
            <w:pPr>
              <w:pStyle w:val="0"/>
              <w:suppressAutoHyphens w:val="1"/>
              <w:kinsoku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１　事業開始年月日　　　　　　　　　　</w:t>
            </w:r>
            <w:r>
              <w:rPr>
                <w:rFonts w:hint="eastAsia" w:ascii="ＭＳ ゴシック" w:hAnsi="ＭＳ ゴシック" w:eastAsia="ＭＳ ゴシック"/>
                <w:color w:val="000000"/>
                <w:spacing w:val="16"/>
                <w:kern w:val="0"/>
                <w:u w:val="single" w:color="auto"/>
              </w:rPr>
              <w:t>　　　年　　　月　　　日</w:t>
            </w:r>
          </w:p>
          <w:p>
            <w:pPr>
              <w:pStyle w:val="0"/>
              <w:suppressAutoHyphens w:val="1"/>
              <w:kinsoku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kern w:val="0"/>
              </w:rPr>
            </w:pPr>
          </w:p>
          <w:p>
            <w:pPr>
              <w:pStyle w:val="0"/>
              <w:suppressAutoHyphens w:val="1"/>
              <w:kinsoku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２</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（１）売上高等</w:t>
            </w:r>
          </w:p>
          <w:p>
            <w:pPr>
              <w:pStyle w:val="0"/>
              <w:suppressAutoHyphens w:val="1"/>
              <w:kinsoku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（イ）最近１か月間の売上高等</w:t>
            </w:r>
          </w:p>
          <w:p>
            <w:pPr>
              <w:pStyle w:val="0"/>
              <w:suppressAutoHyphens w:val="1"/>
              <w:kinsoku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000000"/>
              </w:rPr>
              <w:t>減少率　　　　％（実績）</w:t>
            </w:r>
          </w:p>
          <w:p>
            <w:pPr>
              <w:pStyle w:val="0"/>
              <w:suppressAutoHyphens w:val="1"/>
              <w:kinsoku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Ｂ－Ａ</w:t>
            </w:r>
          </w:p>
          <w:p>
            <w:pPr>
              <w:pStyle w:val="0"/>
              <w:suppressAutoHyphens w:val="1"/>
              <w:kinsoku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Ｂ</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w:t>
            </w:r>
            <w:r>
              <w:rPr>
                <w:rFonts w:hint="default" w:ascii="ＭＳ ゴシック" w:hAnsi="ＭＳ ゴシック" w:eastAsia="ＭＳ ゴシック"/>
                <w:color w:val="000000"/>
                <w:kern w:val="0"/>
              </w:rPr>
              <w:t>100</w:t>
            </w:r>
          </w:p>
          <w:p>
            <w:pPr>
              <w:pStyle w:val="0"/>
              <w:suppressAutoHyphens w:val="1"/>
              <w:kinsoku w:val="0"/>
              <w:overflowPunct w:val="0"/>
              <w:autoSpaceDE w:val="0"/>
              <w:autoSpaceDN w:val="0"/>
              <w:adjustRightInd w:val="0"/>
              <w:spacing w:line="300" w:lineRule="exact"/>
              <w:ind w:left="182"/>
              <w:jc w:val="left"/>
              <w:textAlignment w:val="baseline"/>
              <w:rPr>
                <w:rFonts w:hint="default" w:ascii="ＭＳ ゴシック" w:hAnsi="ＭＳ ゴシック" w:eastAsia="ＭＳ ゴシック"/>
                <w:color w:val="000000"/>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Ａ：災害等の発生後における最近１か月間の売上高等</w:t>
            </w:r>
          </w:p>
          <w:p>
            <w:pPr>
              <w:pStyle w:val="0"/>
              <w:suppressAutoHyphens w:val="1"/>
              <w:kinsoku w:val="0"/>
              <w:overflowPunct w:val="0"/>
              <w:autoSpaceDE w:val="0"/>
              <w:autoSpaceDN w:val="0"/>
              <w:adjustRightInd w:val="0"/>
              <w:spacing w:line="300" w:lineRule="exact"/>
              <w:ind w:firstLine="1470" w:firstLineChars="7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年　　　月）　　　　　　　　　　　</w:t>
            </w:r>
            <w:r>
              <w:rPr>
                <w:rFonts w:hint="eastAsia" w:ascii="ＭＳ ゴシック" w:hAnsi="ＭＳ ゴシック" w:eastAsia="ＭＳ ゴシック"/>
                <w:color w:val="000000"/>
                <w:kern w:val="0"/>
                <w:u w:val="single" w:color="000000"/>
              </w:rPr>
              <w:t>　　　　　　　　　円</w:t>
            </w:r>
          </w:p>
          <w:p>
            <w:pPr>
              <w:pStyle w:val="0"/>
              <w:suppressAutoHyphens w:val="1"/>
              <w:kinsoku w:val="0"/>
              <w:overflowPunct w:val="0"/>
              <w:autoSpaceDE w:val="0"/>
              <w:autoSpaceDN w:val="0"/>
              <w:adjustRightInd w:val="0"/>
              <w:spacing w:line="300" w:lineRule="exact"/>
              <w:ind w:left="182"/>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Ｂ：災害等の発生直後３か月間の月平均売上高等</w:t>
            </w:r>
          </w:p>
          <w:p>
            <w:pPr>
              <w:pStyle w:val="0"/>
              <w:suppressAutoHyphens w:val="1"/>
              <w:kinsoku w:val="0"/>
              <w:overflowPunct w:val="0"/>
              <w:autoSpaceDE w:val="0"/>
              <w:autoSpaceDN w:val="0"/>
              <w:adjustRightInd w:val="0"/>
              <w:spacing w:line="300" w:lineRule="exact"/>
              <w:ind w:firstLine="1470" w:firstLineChars="7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年　　　月　　～　　　年　　　月）</w:t>
            </w:r>
            <w:r>
              <w:rPr>
                <w:rFonts w:hint="eastAsia" w:ascii="ＭＳ ゴシック" w:hAnsi="ＭＳ ゴシック" w:eastAsia="ＭＳ ゴシック"/>
                <w:color w:val="000000"/>
                <w:kern w:val="0"/>
                <w:u w:val="single" w:color="000000"/>
              </w:rPr>
              <w:t>　　　　　　　　　円</w:t>
            </w:r>
          </w:p>
          <w:p>
            <w:pPr>
              <w:pStyle w:val="0"/>
              <w:suppressAutoHyphens w:val="1"/>
              <w:kinsoku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（ロ）最近３か月間の売上高等の実績見込み</w:t>
            </w:r>
          </w:p>
          <w:p>
            <w:pPr>
              <w:pStyle w:val="0"/>
              <w:suppressAutoHyphens w:val="1"/>
              <w:kinsoku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000000"/>
              </w:rPr>
              <w:t>減少率</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％（実績見込み）</w:t>
            </w:r>
          </w:p>
          <w:p>
            <w:pPr>
              <w:pStyle w:val="0"/>
              <w:suppressAutoHyphens w:val="1"/>
              <w:kinsoku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u w:val="single" w:color="auto"/>
              </w:rPr>
              <w:t>Ｄ</w:t>
            </w:r>
            <w:r>
              <w:rPr>
                <w:rFonts w:hint="eastAsia" w:ascii="ＭＳ ゴシック" w:hAnsi="ＭＳ ゴシック" w:eastAsia="ＭＳ ゴシック"/>
                <w:color w:val="000000"/>
                <w:kern w:val="0"/>
                <w:u w:val="single" w:color="000000"/>
              </w:rPr>
              <w:t>－（Ａ＋Ｃ）</w:t>
            </w:r>
          </w:p>
          <w:p>
            <w:pPr>
              <w:pStyle w:val="0"/>
              <w:suppressAutoHyphens w:val="1"/>
              <w:kinsoku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Ｄ</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w:t>
            </w:r>
            <w:r>
              <w:rPr>
                <w:rFonts w:hint="default" w:ascii="ＭＳ ゴシック" w:hAnsi="ＭＳ ゴシック" w:eastAsia="ＭＳ ゴシック"/>
                <w:color w:val="000000"/>
                <w:kern w:val="0"/>
              </w:rPr>
              <w:t>100</w:t>
            </w:r>
          </w:p>
          <w:p>
            <w:pPr>
              <w:pStyle w:val="0"/>
              <w:suppressAutoHyphens w:val="1"/>
              <w:kinsoku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spacing w:line="300" w:lineRule="exact"/>
              <w:ind w:left="182"/>
              <w:jc w:val="left"/>
              <w:textAlignment w:val="baseline"/>
              <w:rPr>
                <w:rFonts w:hint="default" w:ascii="ＭＳ ゴシック" w:hAnsi="ＭＳ ゴシック" w:eastAsia="ＭＳ ゴシック"/>
                <w:color w:val="000000"/>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Ｃ：Ａの期間後２か月間の見込み売上高等</w:t>
            </w:r>
          </w:p>
          <w:p>
            <w:pPr>
              <w:pStyle w:val="0"/>
              <w:suppressAutoHyphens w:val="1"/>
              <w:kinsoku w:val="0"/>
              <w:overflowPunct w:val="0"/>
              <w:autoSpaceDE w:val="0"/>
              <w:autoSpaceDN w:val="0"/>
              <w:adjustRightInd w:val="0"/>
              <w:spacing w:line="300" w:lineRule="exact"/>
              <w:ind w:firstLine="1470" w:firstLineChars="7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年　　　月　　～　　　年　　　月）</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円</w:t>
            </w:r>
          </w:p>
          <w:p>
            <w:pPr>
              <w:pStyle w:val="0"/>
              <w:suppressAutoHyphens w:val="1"/>
              <w:kinsoku w:val="0"/>
              <w:overflowPunct w:val="0"/>
              <w:autoSpaceDE w:val="0"/>
              <w:autoSpaceDN w:val="0"/>
              <w:adjustRightInd w:val="0"/>
              <w:spacing w:line="300" w:lineRule="exact"/>
              <w:ind w:left="182"/>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Ｄ：災害等の発生直後３か月間の売上高等</w:t>
            </w:r>
          </w:p>
          <w:p>
            <w:pPr>
              <w:pStyle w:val="0"/>
              <w:suppressAutoHyphens w:val="1"/>
              <w:kinsoku w:val="0"/>
              <w:overflowPunct w:val="0"/>
              <w:autoSpaceDE w:val="0"/>
              <w:autoSpaceDN w:val="0"/>
              <w:adjustRightInd w:val="0"/>
              <w:spacing w:line="300" w:lineRule="exact"/>
              <w:ind w:firstLine="1470" w:firstLineChars="7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年　　　月　　～　　　年　　　月）</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円</w:t>
            </w:r>
          </w:p>
          <w:p>
            <w:pPr>
              <w:pStyle w:val="0"/>
              <w:suppressAutoHyphens w:val="1"/>
              <w:kinsoku w:val="0"/>
              <w:overflowPunct w:val="0"/>
              <w:autoSpaceDE w:val="0"/>
              <w:autoSpaceDN w:val="0"/>
              <w:adjustRightInd w:val="0"/>
              <w:spacing w:line="300" w:lineRule="exact"/>
              <w:ind w:left="181"/>
              <w:jc w:val="left"/>
              <w:textAlignment w:val="baseline"/>
              <w:rPr>
                <w:rFonts w:hint="default" w:ascii="ＭＳ ゴシック" w:hAnsi="ＭＳ ゴシック" w:eastAsia="ＭＳ ゴシック"/>
                <w:color w:val="000000"/>
                <w:kern w:val="0"/>
              </w:rPr>
            </w:pPr>
          </w:p>
          <w:p>
            <w:pPr>
              <w:pStyle w:val="0"/>
              <w:suppressAutoHyphens w:val="1"/>
              <w:kinsoku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３　売上高等が減少し、又は減少すると見込まれる理由</w:t>
            </w:r>
          </w:p>
          <w:p>
            <w:pPr>
              <w:pStyle w:val="0"/>
              <w:suppressAutoHyphens w:val="1"/>
              <w:kinsoku w:val="0"/>
              <w:wordWrap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wordWrap w:val="0"/>
              <w:overflowPunct w:val="0"/>
              <w:autoSpaceDE w:val="0"/>
              <w:autoSpaceDN w:val="0"/>
              <w:adjustRightInd w:val="0"/>
              <w:spacing w:line="300" w:lineRule="exact"/>
              <w:ind w:firstLine="242" w:firstLineChars="1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第　　　　　号</w:t>
            </w:r>
          </w:p>
          <w:p>
            <w:pPr>
              <w:pStyle w:val="0"/>
              <w:suppressAutoHyphens w:val="1"/>
              <w:kinsoku w:val="0"/>
              <w:wordWrap w:val="0"/>
              <w:overflowPunct w:val="0"/>
              <w:autoSpaceDE w:val="0"/>
              <w:autoSpaceDN w:val="0"/>
              <w:adjustRightInd w:val="0"/>
              <w:spacing w:line="300" w:lineRule="exact"/>
              <w:ind w:firstLine="242" w:firstLineChars="1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令和　　　年　　　月　　　日</w:t>
            </w:r>
          </w:p>
          <w:p>
            <w:pPr>
              <w:pStyle w:val="0"/>
              <w:suppressAutoHyphens w:val="1"/>
              <w:kinsoku w:val="0"/>
              <w:wordWrap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　申請のとおり、相違ないことを認定します。</w:t>
            </w:r>
          </w:p>
          <w:p>
            <w:pPr>
              <w:pStyle w:val="0"/>
              <w:suppressAutoHyphens w:val="1"/>
              <w:kinsoku w:val="0"/>
              <w:wordWrap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（注）信用保証協会への申込期間</w:t>
            </w:r>
          </w:p>
          <w:p>
            <w:pPr>
              <w:pStyle w:val="0"/>
              <w:suppressAutoHyphens w:val="1"/>
              <w:kinsoku w:val="0"/>
              <w:wordWrap w:val="0"/>
              <w:overflowPunct w:val="0"/>
              <w:autoSpaceDE w:val="0"/>
              <w:autoSpaceDN w:val="0"/>
              <w:adjustRightInd w:val="0"/>
              <w:spacing w:line="300" w:lineRule="exact"/>
              <w:ind w:firstLine="726" w:firstLineChars="3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　　　　年　　　月　　　日から　　　　年　　　月　　　日まで</w:t>
            </w:r>
          </w:p>
          <w:p>
            <w:pPr>
              <w:pStyle w:val="0"/>
              <w:suppressAutoHyphens w:val="1"/>
              <w:kinsoku w:val="0"/>
              <w:wordWrap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　　　　　　　　　　　　　　　　　　　認定者　</w:t>
            </w:r>
            <w:r>
              <w:rPr>
                <w:rFonts w:hint="eastAsia" w:ascii="ＭＳ ゴシック" w:hAnsi="ＭＳ ゴシック" w:eastAsia="ＭＳ ゴシック"/>
                <w:color w:val="000000"/>
                <w:kern w:val="0"/>
              </w:rPr>
              <w:t>小林市長　堀　研二郎</w:t>
            </w:r>
          </w:p>
        </w:tc>
      </w:tr>
    </w:tbl>
    <w:p>
      <w:pPr>
        <w:pStyle w:val="0"/>
        <w:suppressAutoHyphens w:val="1"/>
        <w:wordWrap w:val="0"/>
        <w:spacing w:line="30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（留意事項）</w:t>
      </w:r>
    </w:p>
    <w:p>
      <w:pPr>
        <w:pStyle w:val="32"/>
        <w:numPr>
          <w:ilvl w:val="0"/>
          <w:numId w:val="2"/>
        </w:numPr>
        <w:suppressAutoHyphens w:val="1"/>
        <w:wordWrap w:val="0"/>
        <w:spacing w:line="300" w:lineRule="exact"/>
        <w:ind w:leftChars="0"/>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本様式は、業歴１年１か月未満の場合あるいは前年以降、事業拡大等により前年比較が適当でない特段の事情がある場合に使用します。</w:t>
      </w:r>
    </w:p>
    <w:p>
      <w:pPr>
        <w:pStyle w:val="32"/>
        <w:numPr>
          <w:ilvl w:val="0"/>
          <w:numId w:val="2"/>
        </w:numPr>
        <w:suppressAutoHyphens w:val="1"/>
        <w:wordWrap w:val="0"/>
        <w:spacing w:line="300" w:lineRule="exact"/>
        <w:ind w:leftChars="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本認定とは別に、金融機関及び信用保証協会による金融上の審査があります。</w:t>
      </w:r>
    </w:p>
    <w:p>
      <w:pPr>
        <w:pStyle w:val="32"/>
        <w:numPr>
          <w:ilvl w:val="0"/>
          <w:numId w:val="2"/>
        </w:numPr>
        <w:suppressAutoHyphens w:val="1"/>
        <w:wordWrap w:val="0"/>
        <w:spacing w:line="300" w:lineRule="exact"/>
        <w:ind w:leftChars="0"/>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市町村長から認定を受けた日から３０日以内に金融機関又は信用保証協会に対して、保証の申込みを行うことが必要です。</w:t>
      </w:r>
    </w:p>
    <w:sectPr>
      <w:pgSz w:w="11906" w:h="16838"/>
      <w:pgMar w:top="1134" w:right="1701" w:bottom="851" w:left="1701" w:header="851" w:footer="737" w:gutter="0"/>
      <w:cols w:space="720"/>
      <w:textDirection w:val="lrTb"/>
      <w:docGrid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F55C71AA"/>
    <w:lvl w:ilvl="0" w:tplc="12A6C51A">
      <w:start w:val="1"/>
      <w:numFmt w:val="decimalEnclosedCircle"/>
      <w:lvlText w:val="%1"/>
      <w:lvlJc w:val="left"/>
      <w:pPr>
        <w:ind w:left="570" w:hanging="360"/>
      </w:pPr>
      <w:rPr>
        <w:rFonts w:hint="default"/>
      </w:rPr>
    </w:lvl>
    <w:lvl w:ilvl="1" w:tplc="04090017">
      <w:start w:val="1"/>
      <w:numFmt w:val="aiueoFullWidth"/>
      <w:lvlText w:val="(%2)"/>
      <w:lvlJc w:val="left"/>
      <w:pPr>
        <w:ind w:left="1090" w:hanging="440"/>
      </w:pPr>
    </w:lvl>
    <w:lvl w:ilvl="2" w:tplc="04090011">
      <w:start w:val="1"/>
      <w:numFmt w:val="decimalEnclosedCircle"/>
      <w:lvlText w:val="%3"/>
      <w:lvlJc w:val="left"/>
      <w:pPr>
        <w:ind w:left="1530" w:hanging="440"/>
      </w:pPr>
    </w:lvl>
    <w:lvl w:ilvl="3" w:tplc="0409000F">
      <w:start w:val="1"/>
      <w:numFmt w:val="decimal"/>
      <w:lvlText w:val="%4."/>
      <w:lvlJc w:val="left"/>
      <w:pPr>
        <w:ind w:left="1970" w:hanging="440"/>
      </w:pPr>
    </w:lvl>
    <w:lvl w:ilvl="4" w:tplc="04090017">
      <w:start w:val="1"/>
      <w:numFmt w:val="aiueoFullWidth"/>
      <w:lvlText w:val="(%5)"/>
      <w:lvlJc w:val="left"/>
      <w:pPr>
        <w:ind w:left="2410" w:hanging="440"/>
      </w:pPr>
    </w:lvl>
    <w:lvl w:ilvl="5" w:tplc="04090011">
      <w:start w:val="1"/>
      <w:numFmt w:val="decimalEnclosedCircle"/>
      <w:lvlText w:val="%6"/>
      <w:lvlJc w:val="left"/>
      <w:pPr>
        <w:ind w:left="2850" w:hanging="440"/>
      </w:pPr>
    </w:lvl>
    <w:lvl w:ilvl="6" w:tplc="0409000F">
      <w:start w:val="1"/>
      <w:numFmt w:val="decimal"/>
      <w:lvlText w:val="%7."/>
      <w:lvlJc w:val="left"/>
      <w:pPr>
        <w:ind w:left="3290" w:hanging="440"/>
      </w:pPr>
    </w:lvl>
    <w:lvl w:ilvl="7" w:tplc="04090017">
      <w:start w:val="1"/>
      <w:numFmt w:val="aiueoFullWidth"/>
      <w:lvlText w:val="(%8)"/>
      <w:lvlJc w:val="left"/>
      <w:pPr>
        <w:ind w:left="3730" w:hanging="440"/>
      </w:pPr>
    </w:lvl>
    <w:lvl w:ilvl="8" w:tplc="04090011">
      <w:start w:val="1"/>
      <w:numFmt w:val="decimalEnclosedCircle"/>
      <w:lvlText w:val="%9"/>
      <w:lvlJc w:val="left"/>
      <w:pPr>
        <w:ind w:left="4170" w:hanging="440"/>
      </w:pPr>
    </w:lvl>
  </w:abstractNum>
  <w:abstractNum w:abstractNumId="1">
    <w:nsid w:val="00000002"/>
    <w:multiLevelType w:val="hybridMultilevel"/>
    <w:tmpl w:val="2888637E"/>
    <w:lvl w:ilvl="0" w:tplc="92D0D438">
      <w:start w:val="1"/>
      <w:numFmt w:val="decimalEnclosedCircle"/>
      <w:lvlText w:val="%1"/>
      <w:lvlJc w:val="left"/>
      <w:pPr>
        <w:ind w:left="570" w:hanging="360"/>
      </w:pPr>
      <w:rPr>
        <w:rFonts w:hint="default"/>
      </w:rPr>
    </w:lvl>
    <w:lvl w:ilvl="1" w:tplc="04090017">
      <w:start w:val="1"/>
      <w:numFmt w:val="aiueoFullWidth"/>
      <w:lvlText w:val="(%2)"/>
      <w:lvlJc w:val="left"/>
      <w:pPr>
        <w:ind w:left="1090" w:hanging="440"/>
      </w:pPr>
    </w:lvl>
    <w:lvl w:ilvl="2" w:tplc="04090011">
      <w:start w:val="1"/>
      <w:numFmt w:val="decimalEnclosedCircle"/>
      <w:lvlText w:val="%3"/>
      <w:lvlJc w:val="left"/>
      <w:pPr>
        <w:ind w:left="1530" w:hanging="440"/>
      </w:pPr>
    </w:lvl>
    <w:lvl w:ilvl="3" w:tplc="0409000F">
      <w:start w:val="1"/>
      <w:numFmt w:val="decimal"/>
      <w:lvlText w:val="%4."/>
      <w:lvlJc w:val="left"/>
      <w:pPr>
        <w:ind w:left="1970" w:hanging="440"/>
      </w:pPr>
    </w:lvl>
    <w:lvl w:ilvl="4" w:tplc="04090017">
      <w:start w:val="1"/>
      <w:numFmt w:val="aiueoFullWidth"/>
      <w:lvlText w:val="(%5)"/>
      <w:lvlJc w:val="left"/>
      <w:pPr>
        <w:ind w:left="2410" w:hanging="440"/>
      </w:pPr>
    </w:lvl>
    <w:lvl w:ilvl="5" w:tplc="04090011">
      <w:start w:val="1"/>
      <w:numFmt w:val="decimalEnclosedCircle"/>
      <w:lvlText w:val="%6"/>
      <w:lvlJc w:val="left"/>
      <w:pPr>
        <w:ind w:left="2850" w:hanging="440"/>
      </w:pPr>
    </w:lvl>
    <w:lvl w:ilvl="6" w:tplc="0409000F">
      <w:start w:val="1"/>
      <w:numFmt w:val="decimal"/>
      <w:lvlText w:val="%7."/>
      <w:lvlJc w:val="left"/>
      <w:pPr>
        <w:ind w:left="3290" w:hanging="440"/>
      </w:pPr>
    </w:lvl>
    <w:lvl w:ilvl="7" w:tplc="04090017">
      <w:start w:val="1"/>
      <w:numFmt w:val="aiueoFullWidth"/>
      <w:lvlText w:val="(%8)"/>
      <w:lvlJc w:val="left"/>
      <w:pPr>
        <w:ind w:left="3730" w:hanging="440"/>
      </w:pPr>
    </w:lvl>
    <w:lvl w:ilvl="8" w:tplc="04090011">
      <w:start w:val="1"/>
      <w:numFmt w:val="decimalEnclosedCircle"/>
      <w:lvlText w:val="%9"/>
      <w:lvlJc w:val="left"/>
      <w:pPr>
        <w:ind w:left="4170" w:hanging="440"/>
      </w:pPr>
    </w:lvl>
  </w:abstractNum>
  <w:num w:numId="1">
    <w:abstractNumId w:val="0"/>
  </w:num>
  <w:num w:numId="2">
    <w:abstractNumId w:val="1"/>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paragraph" w:styleId="1">
    <w:name w:val="heading 1"/>
    <w:basedOn w:val="0"/>
    <w:next w:val="0"/>
    <w:link w:val="15"/>
    <w:uiPriority w:val="0"/>
    <w:qFormat/>
    <w:pPr>
      <w:keepNext w:val="1"/>
      <w:outlineLvl w:val="0"/>
    </w:pPr>
    <w:rPr>
      <w:rFonts w:asciiTheme="majorHAnsi" w:hAnsiTheme="majorHAnsi" w:eastAsiaTheme="majorEastAsia"/>
      <w:sz w:val="24"/>
    </w:rPr>
  </w:style>
  <w:style w:type="paragraph" w:styleId="2">
    <w:name w:val="heading 2"/>
    <w:basedOn w:val="0"/>
    <w:next w:val="0"/>
    <w:link w:val="16"/>
    <w:uiPriority w:val="0"/>
    <w:qFormat/>
    <w:pPr>
      <w:keepNext w:val="1"/>
      <w:outlineLvl w:val="1"/>
    </w:pPr>
    <w:rPr>
      <w:rFonts w:asciiTheme="majorHAnsi" w:hAnsiTheme="majorHAnsi" w:eastAsiaTheme="majorEastAsia"/>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見出し 1 (文字)"/>
    <w:basedOn w:val="10"/>
    <w:next w:val="15"/>
    <w:link w:val="1"/>
    <w:uiPriority w:val="0"/>
    <w:rPr>
      <w:rFonts w:asciiTheme="majorHAnsi" w:hAnsiTheme="majorHAnsi" w:eastAsiaTheme="majorEastAsia"/>
      <w:sz w:val="24"/>
    </w:rPr>
  </w:style>
  <w:style w:type="character" w:styleId="16" w:customStyle="1">
    <w:name w:val="見出し 2 (文字)"/>
    <w:basedOn w:val="10"/>
    <w:next w:val="16"/>
    <w:link w:val="2"/>
    <w:uiPriority w:val="0"/>
    <w:rPr>
      <w:rFonts w:asciiTheme="majorHAnsi" w:hAnsiTheme="majorHAnsi" w:eastAsiaTheme="majorEastAsia"/>
    </w:rPr>
  </w:style>
  <w:style w:type="paragraph" w:styleId="17">
    <w:name w:val="TOC Heading"/>
    <w:basedOn w:val="1"/>
    <w:next w:val="0"/>
    <w:link w:val="0"/>
    <w:uiPriority w:val="0"/>
    <w:qFormat/>
    <w:pPr>
      <w:outlineLvl w:val="9"/>
    </w:pPr>
  </w:style>
  <w:style w:type="paragraph" w:styleId="18">
    <w:name w:val="header"/>
    <w:basedOn w:val="0"/>
    <w:next w:val="18"/>
    <w:link w:val="19"/>
    <w:uiPriority w:val="0"/>
    <w:pPr>
      <w:tabs>
        <w:tab w:val="center" w:leader="none" w:pos="4252"/>
        <w:tab w:val="right" w:leader="none" w:pos="8504"/>
      </w:tabs>
      <w:snapToGrid w:val="0"/>
    </w:pPr>
  </w:style>
  <w:style w:type="character" w:styleId="19" w:customStyle="1">
    <w:name w:val="ヘッダー (文字)"/>
    <w:basedOn w:val="10"/>
    <w:next w:val="19"/>
    <w:link w:val="18"/>
    <w:uiPriority w:val="0"/>
  </w:style>
  <w:style w:type="paragraph" w:styleId="20">
    <w:name w:val="footer"/>
    <w:basedOn w:val="0"/>
    <w:next w:val="20"/>
    <w:link w:val="21"/>
    <w:uiPriority w:val="0"/>
    <w:pPr>
      <w:tabs>
        <w:tab w:val="center" w:leader="none" w:pos="4252"/>
        <w:tab w:val="right" w:leader="none" w:pos="8504"/>
      </w:tabs>
      <w:snapToGrid w:val="0"/>
    </w:pPr>
  </w:style>
  <w:style w:type="character" w:styleId="21" w:customStyle="1">
    <w:name w:val="フッター (文字)"/>
    <w:basedOn w:val="10"/>
    <w:next w:val="21"/>
    <w:link w:val="20"/>
    <w:uiPriority w:val="0"/>
  </w:style>
  <w:style w:type="paragraph" w:styleId="22">
    <w:name w:val="Balloon Text"/>
    <w:basedOn w:val="0"/>
    <w:next w:val="22"/>
    <w:link w:val="23"/>
    <w:uiPriority w:val="0"/>
    <w:semiHidden/>
    <w:rPr>
      <w:rFonts w:asciiTheme="majorHAnsi" w:hAnsiTheme="majorHAnsi" w:eastAsiaTheme="majorEastAsia"/>
      <w:sz w:val="18"/>
    </w:rPr>
  </w:style>
  <w:style w:type="character" w:styleId="23" w:customStyle="1">
    <w:name w:val="吹き出し (文字)"/>
    <w:basedOn w:val="10"/>
    <w:next w:val="23"/>
    <w:link w:val="22"/>
    <w:uiPriority w:val="0"/>
    <w:rPr>
      <w:rFonts w:asciiTheme="majorHAnsi" w:hAnsiTheme="majorHAnsi" w:eastAsiaTheme="majorEastAsia"/>
      <w:sz w:val="18"/>
    </w:rPr>
  </w:style>
  <w:style w:type="character" w:styleId="24">
    <w:name w:val="Placeholder Text"/>
    <w:basedOn w:val="10"/>
    <w:next w:val="24"/>
    <w:link w:val="0"/>
    <w:uiPriority w:val="0"/>
    <w:rPr>
      <w:color w:val="808080"/>
    </w:rPr>
  </w:style>
  <w:style w:type="character" w:styleId="25">
    <w:name w:val="annotation reference"/>
    <w:basedOn w:val="10"/>
    <w:next w:val="25"/>
    <w:link w:val="0"/>
    <w:uiPriority w:val="0"/>
    <w:semiHidden/>
    <w:rPr>
      <w:sz w:val="18"/>
    </w:rPr>
  </w:style>
  <w:style w:type="paragraph" w:styleId="26">
    <w:name w:val="annotation text"/>
    <w:basedOn w:val="0"/>
    <w:next w:val="26"/>
    <w:link w:val="27"/>
    <w:uiPriority w:val="0"/>
    <w:semiHidden/>
    <w:pPr>
      <w:jc w:val="left"/>
    </w:pPr>
  </w:style>
  <w:style w:type="character" w:styleId="27" w:customStyle="1">
    <w:name w:val="コメント文字列 (文字)"/>
    <w:basedOn w:val="10"/>
    <w:next w:val="27"/>
    <w:link w:val="26"/>
    <w:uiPriority w:val="0"/>
  </w:style>
  <w:style w:type="paragraph" w:styleId="28">
    <w:name w:val="annotation subject"/>
    <w:basedOn w:val="26"/>
    <w:next w:val="26"/>
    <w:link w:val="29"/>
    <w:uiPriority w:val="0"/>
    <w:semiHidden/>
    <w:rPr>
      <w:b w:val="1"/>
    </w:rPr>
  </w:style>
  <w:style w:type="character" w:styleId="29" w:customStyle="1">
    <w:name w:val="コメント内容 (文字)"/>
    <w:basedOn w:val="27"/>
    <w:next w:val="29"/>
    <w:link w:val="28"/>
    <w:uiPriority w:val="0"/>
    <w:rPr>
      <w:b w:val="1"/>
    </w:rPr>
  </w:style>
  <w:style w:type="paragraph" w:styleId="30">
    <w:name w:val="Revision"/>
    <w:next w:val="30"/>
    <w:link w:val="0"/>
    <w:uiPriority w:val="0"/>
    <w:rPr/>
  </w:style>
  <w:style w:type="character" w:styleId="31">
    <w:name w:val="page number"/>
    <w:basedOn w:val="10"/>
    <w:next w:val="31"/>
    <w:link w:val="0"/>
    <w:uiPriority w:val="0"/>
  </w:style>
  <w:style w:type="paragraph" w:styleId="32">
    <w:name w:val="List Paragraph"/>
    <w:basedOn w:val="0"/>
    <w:next w:val="32"/>
    <w:link w:val="0"/>
    <w:uiPriority w:val="0"/>
    <w:qFormat/>
    <w:pPr>
      <w:ind w:left="840" w:leftChars="400"/>
    </w:pPr>
    <w:rPr>
      <w:rFonts w:ascii="Century" w:hAnsi="Century" w:eastAsia="ＭＳ 明朝"/>
    </w:rPr>
  </w:style>
  <w:style w:type="paragraph" w:styleId="33">
    <w:name w:val="Date"/>
    <w:basedOn w:val="0"/>
    <w:next w:val="0"/>
    <w:link w:val="34"/>
    <w:uiPriority w:val="0"/>
    <w:rPr>
      <w:rFonts w:ascii="Century" w:hAnsi="Century" w:eastAsia="ＭＳ 明朝"/>
    </w:rPr>
  </w:style>
  <w:style w:type="character" w:styleId="34" w:customStyle="1">
    <w:name w:val="日付 (文字)"/>
    <w:basedOn w:val="10"/>
    <w:next w:val="34"/>
    <w:link w:val="33"/>
    <w:uiPriority w:val="0"/>
    <w:rPr>
      <w:rFonts w:ascii="Century" w:hAnsi="Century" w:eastAsia="ＭＳ 明朝"/>
    </w:rPr>
  </w:style>
  <w:style w:type="paragraph" w:styleId="35">
    <w:name w:val="Plain Text"/>
    <w:basedOn w:val="0"/>
    <w:next w:val="35"/>
    <w:link w:val="36"/>
    <w:uiPriority w:val="0"/>
    <w:pPr>
      <w:jc w:val="left"/>
    </w:pPr>
    <w:rPr>
      <w:rFonts w:ascii="ＭＳ ゴシック" w:hAnsi="ＭＳ ゴシック" w:eastAsia="ＭＳ ゴシック"/>
      <w:sz w:val="20"/>
    </w:rPr>
  </w:style>
  <w:style w:type="character" w:styleId="36" w:customStyle="1">
    <w:name w:val="書式なし (文字)"/>
    <w:basedOn w:val="10"/>
    <w:next w:val="36"/>
    <w:link w:val="35"/>
    <w:uiPriority w:val="0"/>
    <w:rPr>
      <w:rFonts w:ascii="ＭＳ ゴシック" w:hAnsi="ＭＳ ゴシック" w:eastAsia="ＭＳ ゴシック"/>
      <w:sz w:val="20"/>
    </w:rPr>
  </w:style>
  <w:style w:type="paragraph" w:styleId="37">
    <w:name w:val="Note Heading"/>
    <w:basedOn w:val="0"/>
    <w:next w:val="0"/>
    <w:link w:val="38"/>
    <w:uiPriority w:val="0"/>
    <w:pPr>
      <w:jc w:val="center"/>
    </w:pPr>
    <w:rPr>
      <w:rFonts w:ascii="ＭＳ ゴシック" w:hAnsi="ＭＳ ゴシック" w:eastAsia="ＭＳ ゴシック"/>
      <w:color w:val="000000"/>
      <w:kern w:val="0"/>
    </w:rPr>
  </w:style>
  <w:style w:type="character" w:styleId="38" w:customStyle="1">
    <w:name w:val="記 (文字)"/>
    <w:basedOn w:val="10"/>
    <w:next w:val="38"/>
    <w:link w:val="37"/>
    <w:uiPriority w:val="0"/>
    <w:rPr>
      <w:rFonts w:ascii="ＭＳ ゴシック" w:hAnsi="ＭＳ ゴシック" w:eastAsia="ＭＳ ゴシック"/>
      <w:color w:val="000000"/>
      <w:kern w:val="0"/>
    </w:rPr>
  </w:style>
  <w:style w:type="paragraph" w:styleId="39">
    <w:name w:val="Closing"/>
    <w:basedOn w:val="0"/>
    <w:next w:val="39"/>
    <w:link w:val="40"/>
    <w:uiPriority w:val="0"/>
    <w:pPr>
      <w:jc w:val="right"/>
    </w:pPr>
    <w:rPr>
      <w:rFonts w:ascii="ＭＳ ゴシック" w:hAnsi="ＭＳ ゴシック" w:eastAsia="ＭＳ ゴシック"/>
      <w:color w:val="000000"/>
      <w:kern w:val="0"/>
    </w:rPr>
  </w:style>
  <w:style w:type="character" w:styleId="40" w:customStyle="1">
    <w:name w:val="結語 (文字)"/>
    <w:basedOn w:val="10"/>
    <w:next w:val="40"/>
    <w:link w:val="39"/>
    <w:uiPriority w:val="0"/>
    <w:rPr>
      <w:rFonts w:ascii="ＭＳ ゴシック" w:hAnsi="ＭＳ ゴシック" w:eastAsia="ＭＳ ゴシック"/>
      <w:color w:val="000000"/>
      <w:kern w:val="0"/>
    </w:rPr>
  </w:style>
  <w:style w:type="character" w:styleId="41">
    <w:name w:val="footnote reference"/>
    <w:basedOn w:val="10"/>
    <w:next w:val="41"/>
    <w:link w:val="0"/>
    <w:uiPriority w:val="0"/>
    <w:semiHidden/>
    <w:rPr>
      <w:vertAlign w:val="superscript"/>
    </w:rPr>
  </w:style>
  <w:style w:type="character" w:styleId="42">
    <w:name w:val="endnote reference"/>
    <w:basedOn w:val="10"/>
    <w:next w:val="42"/>
    <w:link w:val="0"/>
    <w:uiPriority w:val="0"/>
    <w:semiHidden/>
    <w:rPr>
      <w:vertAlign w:val="superscript"/>
    </w:rPr>
  </w:style>
  <w:style w:type="table" w:styleId="43">
    <w:name w:val="Table Grid"/>
    <w:basedOn w:val="11"/>
    <w:next w:val="43"/>
    <w:link w:val="0"/>
    <w:uiPriority w:val="0"/>
    <w:pPr>
      <w:widowControl w:val="0"/>
      <w:jc w:val="both"/>
    </w:pPr>
    <w:rPr>
      <w:rFonts w:ascii="Century" w:hAnsi="Century" w:eastAsia="ＭＳ 明朝"/>
      <w:kern w:val="0"/>
      <w:sz w:val="20"/>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71</TotalTime>
  <Pages>6</Pages>
  <Words>15</Words>
  <Characters>3325</Characters>
  <Application>JUST Note</Application>
  <Lines>1205</Lines>
  <Paragraphs>198</Paragraphs>
  <Company>経済産業省</Company>
  <CharactersWithSpaces>6484</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情報システム厚生課２</dc:creator>
  <cp:lastModifiedBy>Administrator</cp:lastModifiedBy>
  <cp:lastPrinted>2023-09-08T00:18:00Z</cp:lastPrinted>
  <dcterms:created xsi:type="dcterms:W3CDTF">2023-08-28T04:24:00Z</dcterms:created>
  <dcterms:modified xsi:type="dcterms:W3CDTF">2026-06-03T00:18:26Z</dcterms:modified>
  <cp:revision>8</cp:revision>
</cp:coreProperties>
</file>