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402"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02"/>
      </w:tblGrid>
      <w:tr>
        <w:trPr>
          <w:trHeight w:val="303" w:hRule="atLeast"/>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rPr>
              <w:t>認定権者記載欄</w:t>
            </w:r>
          </w:p>
        </w:tc>
      </w:tr>
      <w:tr>
        <w:trPr>
          <w:trHeight w:val="303" w:hRule="atLeast"/>
        </w:trPr>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jc w:val="center"/>
              <w:rPr>
                <w:rFonts w:hint="default" w:asciiTheme="majorEastAsia" w:hAnsiTheme="majorEastAsia" w:eastAsiaTheme="majorEastAsia"/>
              </w:rPr>
            </w:pPr>
          </w:p>
        </w:tc>
      </w:tr>
    </w:tbl>
    <w:p>
      <w:pPr>
        <w:pStyle w:val="0"/>
        <w:suppressAutoHyphens w:val="1"/>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様式第５－（イ）－②</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ind w:right="250" w:rightChars="119"/>
              <w:jc w:val="righ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ind w:left="0" w:leftChars="0"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小林市長　宮原　義久　殿</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rPr>
            </w:pP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ind w:firstLine="210" w:firstLineChars="100"/>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kinsoku w:val="0"/>
              <w:overflowPunct w:val="0"/>
              <w:autoSpaceDE w:val="0"/>
              <w:autoSpaceDN w:val="0"/>
              <w:adjustRightInd w:val="0"/>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　　　小林市長　宮原　義久　　　　　　</w:t>
            </w:r>
          </w:p>
        </w:tc>
      </w:tr>
    </w:tbl>
    <w:p>
      <w:pPr>
        <w:pStyle w:val="0"/>
        <w:suppressAutoHyphens w:val="1"/>
        <w:ind w:left="630" w:hanging="63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ind w:left="862" w:hanging="862"/>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（注２）主たる事業が属する業種（日本標準産業分類の細分類番号と細分類業種名）を記載。</w:t>
      </w:r>
    </w:p>
    <w:p>
      <w:pPr>
        <w:pStyle w:val="0"/>
        <w:suppressAutoHyphens w:val="1"/>
        <w:ind w:left="862" w:hanging="862"/>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ind w:left="1230" w:hanging="123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0"/>
        <w:suppressAutoHyphens w:val="1"/>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ind w:left="420" w:hanging="420"/>
        <w:jc w:val="left"/>
        <w:textAlignment w:val="baseline"/>
        <w:rPr>
          <w:rFonts w:hint="eastAsia"/>
        </w:rPr>
      </w:pPr>
      <w:r>
        <w:rPr>
          <w:rFonts w:hint="eastAsia" w:ascii="ＭＳ ゴシック" w:hAnsi="ＭＳ ゴシック" w:eastAsia="ＭＳ ゴシック"/>
          <w:color w:val="000000"/>
          <w:kern w:val="0"/>
        </w:rPr>
        <w:t>　②　市町村長から認定を受けた後、本認定の有効期間内に金融機関又は信用保証協会に対して、経営安定関連保証の申込みを行うことが必要です。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2022-05-06T02:53:00Z</dcterms:created>
  <dcterms:modified xsi:type="dcterms:W3CDTF">2022-05-06T02:57:55Z</dcterms:modified>
  <cp:revision>0</cp:revision>
</cp:coreProperties>
</file>