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/>
        </w:rPr>
      </w:pPr>
      <w:r>
        <w:rPr>
          <w:rFonts w:hint="eastAsia"/>
        </w:rPr>
        <w:t>様式第３号（第</w:t>
      </w:r>
      <w:r>
        <w:rPr>
          <w:rFonts w:hint="default"/>
        </w:rPr>
        <w:t>12</w:t>
      </w:r>
      <w:r>
        <w:rPr>
          <w:rFonts w:hint="eastAsia"/>
        </w:rPr>
        <w:t>条―第</w:t>
      </w:r>
      <w:r>
        <w:rPr>
          <w:rFonts w:hint="default"/>
        </w:rPr>
        <w:t>14</w:t>
      </w:r>
      <w:r>
        <w:rPr>
          <w:rFonts w:hint="eastAsia"/>
        </w:rPr>
        <w:t>条関係）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  <w:kern w:val="0"/>
        </w:rPr>
        <w:t>商　　第　　　　　　号　</w:t>
      </w: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　　　　　　　　　　　様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wordWrap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小林市長　堀　研二郎　　</w:t>
      </w:r>
      <w:r>
        <w:rPr>
          <w:rFonts w:hint="eastAsia"/>
          <w:bdr w:val="single" w:color="auto" w:sz="4" w:space="0"/>
        </w:rPr>
        <w:t>印</w:t>
      </w:r>
      <w:r>
        <w:rPr>
          <w:rFonts w:hint="eastAsia"/>
        </w:rPr>
        <w:t>　　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</w:rPr>
        <w:t>提案書提出要請書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下記の業務等に関するプロポーザル方式による受注候補者選定を実施しますので、提案書の提出をお願いします。</w:t>
      </w:r>
    </w:p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　なお、提案書の提出を辞退される場合は、辞退届を提出してください。</w:t>
      </w:r>
    </w:p>
    <w:p>
      <w:pPr>
        <w:pStyle w:val="0"/>
        <w:spacing w:line="420" w:lineRule="exact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１　業務等の名称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令和</w:t>
      </w:r>
      <w:r>
        <w:rPr>
          <w:rFonts w:hint="eastAsia"/>
        </w:rPr>
        <w:t>8</w:t>
      </w:r>
      <w:r>
        <w:rPr>
          <w:rFonts w:hint="eastAsia"/>
        </w:rPr>
        <w:t>年度　小林駅周辺中心市街地活性化拠点施設整備事業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２　業務等の内容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</w:t>
      </w:r>
      <w:r>
        <w:rPr>
          <w:rFonts w:hint="default"/>
        </w:rPr>
        <w:t>小林市駅周辺中心市街地活性化拠点施設整備に係る仕様書</w:t>
      </w:r>
      <w:r>
        <w:rPr>
          <w:rFonts w:hint="eastAsia"/>
        </w:rPr>
        <w:t>」を参照すること。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３　提案書の作成様式及び記載上の留意事項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「公募型プロポーザル実施要領」を参照すること。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４　提案書の提出方法、提出先及び提出期限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「公募型プロポーザル実施要領」を参照すること。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５　受注候補者を決定するための審査方法、評価項目及び評価基準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「公募型プロポーザル実施要領」を参照すること。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６　提案上限額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「公募型プロポーザル実施要領」を参照すること。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７　この要請書に不明な点がある場合の質問の受付方法、受付窓口、受付期間及びその回答方法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「公募型プロポーザル実施要領」を参照すること。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８　契約書作成において使用する約款等</w:t>
      </w:r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　　「小林市工事請負契約約款」「小林市委託業務契約約款」</w:t>
      </w:r>
      <w:bookmarkStart w:id="0" w:name="_GoBack"/>
      <w:bookmarkEnd w:id="0"/>
    </w:p>
    <w:p>
      <w:pPr>
        <w:pStyle w:val="0"/>
        <w:spacing w:line="420" w:lineRule="exact"/>
        <w:ind w:left="210" w:hanging="210" w:hangingChars="100"/>
        <w:rPr>
          <w:rFonts w:hint="default"/>
        </w:rPr>
      </w:pPr>
      <w:r>
        <w:rPr>
          <w:rFonts w:hint="eastAsia"/>
        </w:rPr>
        <w:t>９　その他</w:t>
      </w:r>
    </w:p>
    <w:p>
      <w:pPr>
        <w:pStyle w:val="0"/>
        <w:spacing w:line="420" w:lineRule="exact"/>
        <w:ind w:left="420" w:hanging="420" w:hangingChars="20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(</w:t>
      </w:r>
      <w:r>
        <w:rPr>
          <w:rFonts w:hint="eastAsia"/>
        </w:rPr>
        <w:t>１</w:t>
      </w:r>
      <w:r>
        <w:rPr>
          <w:rFonts w:hint="default"/>
        </w:rPr>
        <w:t>)</w:t>
      </w:r>
      <w:r>
        <w:rPr>
          <w:rFonts w:hint="eastAsia"/>
        </w:rPr>
        <w:t>　提出期限までに提案書が到達しなかった場合は、失格とします。</w:t>
      </w:r>
    </w:p>
    <w:p>
      <w:pPr>
        <w:pStyle w:val="0"/>
        <w:spacing w:line="420" w:lineRule="exact"/>
        <w:ind w:left="420" w:hanging="420" w:hangingChars="20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(</w:t>
      </w:r>
      <w:r>
        <w:rPr>
          <w:rFonts w:hint="eastAsia"/>
        </w:rPr>
        <w:t>２</w:t>
      </w:r>
      <w:r>
        <w:rPr>
          <w:rFonts w:hint="default"/>
        </w:rPr>
        <w:t>)</w:t>
      </w:r>
      <w:r>
        <w:rPr>
          <w:rFonts w:hint="eastAsia"/>
        </w:rPr>
        <w:t>　提案書の作成及び提出に係る費用は、提案者の負担とします。</w:t>
      </w:r>
    </w:p>
    <w:p>
      <w:pPr>
        <w:pStyle w:val="0"/>
        <w:spacing w:line="420" w:lineRule="exact"/>
        <w:ind w:left="420" w:hanging="420" w:hangingChars="20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(</w:t>
      </w:r>
      <w:r>
        <w:rPr>
          <w:rFonts w:hint="eastAsia"/>
        </w:rPr>
        <w:t>３</w:t>
      </w:r>
      <w:r>
        <w:rPr>
          <w:rFonts w:hint="default"/>
        </w:rPr>
        <w:t>)</w:t>
      </w:r>
      <w:r>
        <w:rPr>
          <w:rFonts w:hint="eastAsia"/>
        </w:rPr>
        <w:t>　提案書は、原則として返却しません。</w:t>
      </w:r>
    </w:p>
    <w:p>
      <w:pPr>
        <w:pStyle w:val="0"/>
        <w:spacing w:line="420" w:lineRule="exact"/>
        <w:ind w:left="420" w:hanging="420" w:hangingChars="20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(</w:t>
      </w:r>
      <w:r>
        <w:rPr>
          <w:rFonts w:hint="eastAsia"/>
        </w:rPr>
        <w:t>４</w:t>
      </w:r>
      <w:r>
        <w:rPr>
          <w:rFonts w:hint="default"/>
        </w:rPr>
        <w:t>)</w:t>
      </w:r>
      <w:r>
        <w:rPr>
          <w:rFonts w:hint="eastAsia"/>
        </w:rPr>
        <w:t>　提出期限以降における提案書の差し替え及び再提出は認めません。</w:t>
      </w:r>
    </w:p>
    <w:p>
      <w:pPr>
        <w:pStyle w:val="0"/>
        <w:spacing w:line="420" w:lineRule="exact"/>
        <w:ind w:left="420" w:hanging="420" w:hangingChars="20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(</w:t>
      </w:r>
      <w:r>
        <w:rPr>
          <w:rFonts w:hint="eastAsia"/>
        </w:rPr>
        <w:t>５</w:t>
      </w:r>
      <w:r>
        <w:rPr>
          <w:rFonts w:hint="default"/>
        </w:rPr>
        <w:t>)</w:t>
      </w:r>
      <w:r>
        <w:rPr>
          <w:rFonts w:hint="eastAsia"/>
        </w:rPr>
        <w:t>　提案書に虚偽の記載をした場合は、提案書を無効にするとともに、入札参加資格停止等の措置を行うことがあります。</w:t>
      </w:r>
    </w:p>
    <w:sectPr>
      <w:pgSz w:w="11906" w:h="16838"/>
      <w:pgMar w:top="1985" w:right="1418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pitch w:val="fixed"/>
    <w:sig w:usb0="00000000" w:usb1="00000000" w:usb2="00000000" w:usb3="00000000" w:csb0="003F01FF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 w:customStyle="1">
    <w:name w:val="xl70"/>
    <w:basedOn w:val="0"/>
    <w:next w:val="25"/>
    <w:link w:val="0"/>
    <w:uiPriority w:val="0"/>
    <w:qFormat/>
    <w:pPr>
      <w:widowControl w:val="1"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styleId="26" w:customStyle="1">
    <w:name w:val="xl29"/>
    <w:basedOn w:val="0"/>
    <w:next w:val="26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textAlignment w:val="center"/>
    </w:pPr>
    <w:rPr>
      <w:rFonts w:ascii="Arial Unicode MS" w:hAnsi="Arial Unicode MS" w:eastAsia="Arial Unicode MS"/>
      <w:kern w:val="0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2</Pages>
  <Words>3</Words>
  <Characters>653</Characters>
  <Application>JUST Note</Application>
  <Lines>39</Lines>
  <Paragraphs>31</Paragraphs>
  <CharactersWithSpaces>725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迫間　千博</dc:creator>
  <cp:lastModifiedBy>Administrator</cp:lastModifiedBy>
  <cp:lastPrinted>2026-05-07T05:54:25Z</cp:lastPrinted>
  <dcterms:created xsi:type="dcterms:W3CDTF">2026-05-05T13:07:00Z</dcterms:created>
  <dcterms:modified xsi:type="dcterms:W3CDTF">2026-05-07T05:54:33Z</dcterms:modified>
  <cp:revision>2</cp:revision>
</cp:coreProperties>
</file>