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sz w:val="22"/>
        </w:rPr>
      </w:pPr>
      <w:r>
        <w:rPr>
          <w:rFonts w:hint="eastAsia" w:ascii="ＭＳ 明朝" w:hAnsi="ＭＳ 明朝"/>
          <w:sz w:val="22"/>
        </w:rPr>
        <w:t>様式第４号</w:t>
      </w:r>
    </w:p>
    <w:p>
      <w:pPr>
        <w:pStyle w:val="0"/>
        <w:jc w:val="center"/>
        <w:rPr>
          <w:rFonts w:hint="eastAsia" w:ascii="ＭＳ 明朝" w:hAnsi="ＭＳ 明朝"/>
          <w:sz w:val="32"/>
          <w:u w:val="single" w:color="auto"/>
        </w:rPr>
      </w:pPr>
      <w:r>
        <w:rPr>
          <w:rFonts w:hint="eastAsia" w:ascii="ＭＳ 明朝" w:hAnsi="ＭＳ 明朝"/>
          <w:sz w:val="32"/>
          <w:u w:val="single" w:color="auto"/>
        </w:rPr>
        <w:t>誓　　　約　　　書</w:t>
      </w:r>
    </w:p>
    <w:p>
      <w:pPr>
        <w:pStyle w:val="0"/>
        <w:jc w:val="right"/>
        <w:rPr>
          <w:rFonts w:hint="eastAsia" w:ascii="ＭＳ 明朝" w:hAnsi="ＭＳ 明朝"/>
          <w:sz w:val="22"/>
        </w:rPr>
      </w:pPr>
    </w:p>
    <w:p>
      <w:pPr>
        <w:pStyle w:val="0"/>
        <w:jc w:val="right"/>
        <w:rPr>
          <w:rFonts w:hint="eastAsia" w:ascii="ＭＳ 明朝" w:hAnsi="ＭＳ 明朝"/>
          <w:sz w:val="22"/>
        </w:rPr>
      </w:pPr>
      <w:r>
        <w:rPr>
          <w:rFonts w:hint="eastAsia" w:ascii="ＭＳ 明朝" w:hAnsi="ＭＳ 明朝"/>
          <w:sz w:val="22"/>
        </w:rPr>
        <w:t>年　　月　　日</w:t>
      </w:r>
    </w:p>
    <w:p>
      <w:pPr>
        <w:pStyle w:val="0"/>
        <w:jc w:val="left"/>
        <w:rPr>
          <w:rFonts w:hint="eastAsia" w:ascii="ＭＳ 明朝" w:hAnsi="ＭＳ 明朝"/>
          <w:sz w:val="22"/>
        </w:rPr>
      </w:pPr>
      <w:r>
        <w:rPr>
          <w:rFonts w:hint="eastAsia" w:ascii="ＭＳ 明朝" w:hAnsi="ＭＳ 明朝"/>
          <w:sz w:val="22"/>
        </w:rPr>
        <w:t>小林市長　　　様</w:t>
      </w:r>
    </w:p>
    <w:p>
      <w:pPr>
        <w:pStyle w:val="0"/>
        <w:jc w:val="left"/>
        <w:rPr>
          <w:rFonts w:hint="eastAsia" w:ascii="ＭＳ 明朝" w:hAnsi="ＭＳ 明朝"/>
          <w:sz w:val="22"/>
        </w:rPr>
      </w:pPr>
    </w:p>
    <w:p>
      <w:pPr>
        <w:pStyle w:val="0"/>
        <w:ind w:left="0" w:leftChars="0" w:firstLine="3740" w:firstLineChars="1700"/>
        <w:jc w:val="both"/>
        <w:rPr>
          <w:rFonts w:hint="eastAsia" w:ascii="ＭＳ 明朝" w:hAnsi="ＭＳ 明朝"/>
          <w:sz w:val="22"/>
          <w:u w:val="single" w:color="auto"/>
        </w:rPr>
      </w:pPr>
      <w:r>
        <w:rPr>
          <w:rFonts w:hint="eastAsia" w:ascii="ＭＳ 明朝" w:hAnsi="ＭＳ 明朝"/>
          <w:sz w:val="22"/>
          <w:u w:val="single" w:color="auto"/>
        </w:rPr>
        <w:t>法人・団体名　　　　　　　</w:t>
      </w:r>
      <w:r>
        <w:rPr>
          <w:rFonts w:hint="eastAsia" w:ascii="ＭＳ 明朝" w:hAnsi="ＭＳ 明朝"/>
          <w:sz w:val="22"/>
          <w:u w:val="single" w:color="auto"/>
        </w:rPr>
        <w:t xml:space="preserve"> </w:t>
      </w:r>
      <w:r>
        <w:rPr>
          <w:rFonts w:hint="eastAsia" w:ascii="ＭＳ 明朝" w:hAnsi="ＭＳ 明朝"/>
          <w:sz w:val="22"/>
          <w:u w:val="single" w:color="auto"/>
        </w:rPr>
        <w:t>　　　　　　　　</w:t>
      </w:r>
    </w:p>
    <w:p>
      <w:pPr>
        <w:pStyle w:val="0"/>
        <w:ind w:left="0" w:leftChars="0" w:firstLine="3740" w:firstLineChars="1700"/>
        <w:rPr>
          <w:rFonts w:hint="eastAsia" w:ascii="ＭＳ 明朝" w:hAnsi="ＭＳ 明朝"/>
          <w:sz w:val="22"/>
          <w:u w:val="single" w:color="auto"/>
        </w:rPr>
      </w:pPr>
      <w:r>
        <w:rPr>
          <w:rFonts w:hint="eastAsia" w:ascii="ＭＳ 明朝" w:hAnsi="ＭＳ 明朝"/>
          <w:sz w:val="22"/>
          <w:u w:val="single" w:color="auto"/>
        </w:rPr>
        <w:t>法人・団体所在地　　</w:t>
      </w:r>
      <w:r>
        <w:rPr>
          <w:rFonts w:hint="eastAsia" w:ascii="ＭＳ 明朝" w:hAnsi="ＭＳ 明朝"/>
          <w:sz w:val="22"/>
          <w:u w:val="single" w:color="auto"/>
        </w:rPr>
        <w:t xml:space="preserve"> </w:t>
      </w:r>
      <w:r>
        <w:rPr>
          <w:rFonts w:hint="eastAsia" w:ascii="ＭＳ 明朝" w:hAnsi="ＭＳ 明朝"/>
          <w:sz w:val="22"/>
          <w:u w:val="single" w:color="auto"/>
        </w:rPr>
        <w:t>　　　　　　　　　　　</w:t>
      </w:r>
    </w:p>
    <w:p>
      <w:pPr>
        <w:pStyle w:val="0"/>
        <w:ind w:left="0" w:leftChars="0" w:firstLine="3740" w:firstLineChars="1700"/>
        <w:rPr>
          <w:rFonts w:hint="eastAsia" w:ascii="ＭＳ 明朝" w:hAnsi="ＭＳ 明朝"/>
          <w:sz w:val="22"/>
          <w:u w:val="single" w:color="auto"/>
        </w:rPr>
      </w:pPr>
      <w:r>
        <w:rPr>
          <w:rFonts w:hint="eastAsia" w:ascii="ＭＳ 明朝" w:hAnsi="ＭＳ 明朝"/>
          <w:sz w:val="22"/>
          <w:u w:val="single" w:color="auto"/>
        </w:rPr>
        <w:t>代</w:t>
      </w:r>
      <w:r>
        <w:rPr>
          <w:rFonts w:hint="eastAsia" w:ascii="ＭＳ 明朝" w:hAnsi="ＭＳ 明朝"/>
          <w:sz w:val="22"/>
          <w:u w:val="single" w:color="auto"/>
        </w:rPr>
        <w:t xml:space="preserve"> </w:t>
      </w:r>
      <w:r>
        <w:rPr>
          <w:rFonts w:hint="eastAsia" w:ascii="ＭＳ 明朝" w:hAnsi="ＭＳ 明朝"/>
          <w:sz w:val="22"/>
          <w:u w:val="single" w:color="auto"/>
        </w:rPr>
        <w:t>表</w:t>
      </w:r>
      <w:r>
        <w:rPr>
          <w:rFonts w:hint="eastAsia" w:ascii="ＭＳ 明朝" w:hAnsi="ＭＳ 明朝"/>
          <w:sz w:val="22"/>
          <w:u w:val="single" w:color="auto"/>
        </w:rPr>
        <w:t xml:space="preserve"> </w:t>
      </w:r>
      <w:r>
        <w:rPr>
          <w:rFonts w:hint="eastAsia" w:ascii="ＭＳ 明朝" w:hAnsi="ＭＳ 明朝"/>
          <w:sz w:val="22"/>
          <w:u w:val="single" w:color="auto"/>
        </w:rPr>
        <w:t>者</w:t>
      </w:r>
      <w:r>
        <w:rPr>
          <w:rFonts w:hint="eastAsia" w:ascii="ＭＳ 明朝" w:hAnsi="ＭＳ 明朝"/>
          <w:sz w:val="22"/>
          <w:u w:val="single" w:color="auto"/>
        </w:rPr>
        <w:t xml:space="preserve"> </w:t>
      </w:r>
      <w:r>
        <w:rPr>
          <w:rFonts w:hint="eastAsia" w:ascii="ＭＳ 明朝" w:hAnsi="ＭＳ 明朝"/>
          <w:sz w:val="22"/>
          <w:u w:val="single" w:color="auto"/>
        </w:rPr>
        <w:t>名　　　　　　　</w:t>
      </w:r>
      <w:r>
        <w:rPr>
          <w:rFonts w:hint="eastAsia" w:ascii="ＭＳ 明朝" w:hAnsi="ＭＳ 明朝"/>
          <w:sz w:val="22"/>
          <w:u w:val="single" w:color="auto"/>
        </w:rPr>
        <w:t xml:space="preserve"> </w:t>
      </w:r>
      <w:r>
        <w:rPr>
          <w:rFonts w:hint="eastAsia" w:ascii="ＭＳ 明朝" w:hAnsi="ＭＳ 明朝"/>
          <w:sz w:val="22"/>
          <w:u w:val="single" w:color="auto"/>
        </w:rPr>
        <w:t>　</w:t>
      </w:r>
      <w:r>
        <w:rPr>
          <w:rFonts w:hint="eastAsia" w:ascii="ＭＳ 明朝" w:hAnsi="ＭＳ 明朝"/>
          <w:sz w:val="22"/>
          <w:u w:val="single" w:color="auto"/>
        </w:rPr>
        <w:t xml:space="preserve"> </w:t>
      </w:r>
      <w:r>
        <w:rPr>
          <w:rFonts w:hint="eastAsia" w:ascii="ＭＳ 明朝" w:hAnsi="ＭＳ 明朝"/>
          <w:sz w:val="22"/>
          <w:u w:val="single" w:color="auto"/>
        </w:rPr>
        <w:t>　　　　　　印</w:t>
      </w:r>
    </w:p>
    <w:p>
      <w:pPr>
        <w:pStyle w:val="0"/>
        <w:rPr>
          <w:rFonts w:hint="eastAsia" w:ascii="ＭＳ 明朝" w:hAnsi="ＭＳ 明朝"/>
          <w:sz w:val="22"/>
          <w:u w:val="single" w:color="auto"/>
        </w:rPr>
      </w:pPr>
    </w:p>
    <w:p>
      <w:pPr>
        <w:pStyle w:val="0"/>
        <w:ind w:firstLine="220" w:firstLineChars="100"/>
        <w:rPr>
          <w:rFonts w:hint="eastAsia" w:ascii="ＭＳ 明朝" w:hAnsi="ＭＳ 明朝"/>
          <w:sz w:val="22"/>
        </w:rPr>
      </w:pPr>
      <w:r>
        <w:rPr>
          <w:rFonts w:hint="eastAsia" w:ascii="ＭＳ 明朝" w:hAnsi="ＭＳ 明朝"/>
          <w:sz w:val="22"/>
        </w:rPr>
        <w:t>私（申請者）は、北きりしま物産センターの指定管理者の公募に係る指定申請書及び添付書類の全ての記載事項について事実と相違ないこと、及び下記に示す指定管理者の応募者として必要な全ての資格要件を有していることを誓約します。</w:t>
      </w:r>
    </w:p>
    <w:p>
      <w:pPr>
        <w:pStyle w:val="0"/>
        <w:rPr>
          <w:rFonts w:hint="eastAsia" w:ascii="ＭＳ 明朝" w:hAnsi="ＭＳ 明朝"/>
          <w:sz w:val="22"/>
        </w:rPr>
      </w:pPr>
      <w:r>
        <w:rPr>
          <w:rFonts w:hint="eastAsia" w:ascii="ＭＳ 明朝" w:hAnsi="ＭＳ 明朝"/>
          <w:sz w:val="22"/>
        </w:rPr>
        <w:t>　また、私は、指定申請書及び添付書類の記載事項又は下記の資格要件（以下「資格要件等」という。）について疑義が生じた場合は、市長の指示に従って、資格要件等に関する書類を速やかに市長に提出すること、及び市長が、関係行政庁に対して調査・照会を行い、資格要件等に関する情報収集を行うことに同意します。</w:t>
      </w:r>
    </w:p>
    <w:p>
      <w:pPr>
        <w:pStyle w:val="0"/>
        <w:rPr>
          <w:rFonts w:hint="eastAsia" w:ascii="ＭＳ 明朝" w:hAnsi="ＭＳ 明朝"/>
          <w:sz w:val="22"/>
        </w:rPr>
      </w:pPr>
    </w:p>
    <w:p>
      <w:pPr>
        <w:pStyle w:val="19"/>
        <w:rPr>
          <w:rFonts w:hint="eastAsia"/>
          <w:sz w:val="22"/>
        </w:rPr>
      </w:pPr>
      <w:r>
        <w:rPr>
          <w:rFonts w:hint="eastAsia"/>
          <w:sz w:val="22"/>
        </w:rPr>
        <w:t>記</w:t>
      </w:r>
    </w:p>
    <w:p>
      <w:pPr>
        <w:pStyle w:val="0"/>
        <w:rPr>
          <w:rFonts w:hint="eastAsia"/>
          <w:sz w:val="22"/>
        </w:rPr>
      </w:pPr>
    </w:p>
    <w:p>
      <w:pPr>
        <w:pStyle w:val="0"/>
        <w:rPr>
          <w:rFonts w:hint="eastAsia"/>
          <w:sz w:val="21"/>
        </w:rPr>
      </w:pPr>
      <w:r>
        <w:rPr>
          <w:rFonts w:hint="eastAsia"/>
          <w:sz w:val="21"/>
        </w:rPr>
        <w:t>（指定管理者応募者の資格要件）</w:t>
      </w:r>
    </w:p>
    <w:p>
      <w:pPr>
        <w:pStyle w:val="0"/>
        <w:rPr>
          <w:rFonts w:hint="eastAsia"/>
          <w:sz w:val="21"/>
        </w:rPr>
      </w:pPr>
      <w:r>
        <w:rPr>
          <w:rFonts w:hint="eastAsia"/>
          <w:sz w:val="21"/>
        </w:rPr>
        <w:t>（１）団体であること。</w:t>
      </w:r>
    </w:p>
    <w:p>
      <w:pPr>
        <w:pStyle w:val="0"/>
        <w:rPr>
          <w:rFonts w:hint="eastAsia"/>
          <w:sz w:val="21"/>
        </w:rPr>
      </w:pPr>
      <w:r>
        <w:rPr>
          <w:rFonts w:hint="eastAsia"/>
          <w:sz w:val="21"/>
        </w:rPr>
        <w:t>（２）団体又はその代表者が、次のいずれにも該当しないこと。</w:t>
      </w:r>
    </w:p>
    <w:p>
      <w:pPr>
        <w:pStyle w:val="0"/>
        <w:rPr>
          <w:rFonts w:hint="eastAsia"/>
          <w:sz w:val="21"/>
        </w:rPr>
      </w:pPr>
      <w:r>
        <w:rPr>
          <w:rFonts w:hint="eastAsia"/>
          <w:sz w:val="21"/>
        </w:rPr>
        <w:t>　　①　法律行為を行う能力を有しないもの</w:t>
      </w:r>
    </w:p>
    <w:p>
      <w:pPr>
        <w:pStyle w:val="0"/>
        <w:rPr>
          <w:rFonts w:hint="eastAsia"/>
          <w:sz w:val="21"/>
        </w:rPr>
      </w:pPr>
      <w:r>
        <w:rPr>
          <w:rFonts w:hint="eastAsia"/>
          <w:sz w:val="21"/>
        </w:rPr>
        <w:t>　　②　破産者で復権を得ないもの</w:t>
      </w:r>
    </w:p>
    <w:p>
      <w:pPr>
        <w:pStyle w:val="0"/>
        <w:ind w:left="630" w:hanging="630" w:hangingChars="300"/>
        <w:rPr>
          <w:rFonts w:hint="eastAsia"/>
          <w:sz w:val="21"/>
        </w:rPr>
      </w:pPr>
      <w:r>
        <w:rPr>
          <w:rFonts w:hint="eastAsia"/>
          <w:sz w:val="21"/>
        </w:rPr>
        <w:t>　　③　地方自治法施行令（昭和２２年政令第１６号）第１６７条の４第２項（同項を準用する場合を含む。）の規定により本（市・村）における一般競争入札等の参加を制限されているもの。</w:t>
      </w:r>
    </w:p>
    <w:p>
      <w:pPr>
        <w:pStyle w:val="0"/>
        <w:ind w:left="630" w:leftChars="200" w:hanging="210" w:hangingChars="100"/>
        <w:rPr>
          <w:rFonts w:hint="eastAsia"/>
          <w:sz w:val="21"/>
        </w:rPr>
      </w:pPr>
      <w:r>
        <w:rPr>
          <w:rFonts w:hint="eastAsia"/>
          <w:sz w:val="21"/>
        </w:rPr>
        <w:t>④　地方自治法（昭和２２年法律第６７号）第２４４条の２第１１項の規定による指定の取消しを受けたことがあるもの。</w:t>
      </w:r>
    </w:p>
    <w:p>
      <w:pPr>
        <w:pStyle w:val="0"/>
        <w:ind w:left="630" w:leftChars="200" w:hanging="210" w:hangingChars="100"/>
        <w:rPr>
          <w:rFonts w:hint="eastAsia"/>
          <w:sz w:val="21"/>
        </w:rPr>
      </w:pPr>
      <w:r>
        <w:rPr>
          <w:rFonts w:hint="eastAsia"/>
          <w:sz w:val="21"/>
        </w:rPr>
        <w:t>⑤　市における指定管理者の指定の手続きにおいて、その公正な手続を妨げた者又は公正な価格の成立を害し、若しくは不正の利益を得るために連合したもの</w:t>
      </w:r>
    </w:p>
    <w:p>
      <w:pPr>
        <w:pStyle w:val="0"/>
        <w:ind w:left="630" w:leftChars="200" w:hanging="210" w:hangingChars="100"/>
        <w:rPr>
          <w:rFonts w:hint="eastAsia"/>
          <w:sz w:val="21"/>
        </w:rPr>
      </w:pPr>
      <w:r>
        <w:rPr>
          <w:rFonts w:hint="eastAsia"/>
          <w:sz w:val="21"/>
        </w:rPr>
        <w:t>⑥　国税又は地方税を滞納しているもの</w:t>
      </w:r>
    </w:p>
    <w:p>
      <w:pPr>
        <w:pStyle w:val="0"/>
        <w:ind w:left="630" w:leftChars="200" w:hanging="210" w:hangingChars="100"/>
        <w:rPr>
          <w:rFonts w:hint="eastAsia"/>
          <w:sz w:val="21"/>
        </w:rPr>
      </w:pPr>
      <w:r>
        <w:rPr>
          <w:rFonts w:hint="eastAsia"/>
          <w:sz w:val="21"/>
        </w:rPr>
        <w:t>⑦　団体の役員又は経営に事実上参加している者に、暴力団員による不当な行為の防止等に関する法律（平成３年法律第</w:t>
      </w:r>
      <w:r>
        <w:rPr>
          <w:rFonts w:hint="eastAsia"/>
          <w:sz w:val="21"/>
        </w:rPr>
        <w:t>77</w:t>
      </w:r>
      <w:r>
        <w:rPr>
          <w:rFonts w:hint="eastAsia"/>
          <w:sz w:val="21"/>
        </w:rPr>
        <w:t>号）第２条第２号に掲げる暴力団関係者又は暴力団関係者と密接な関係を有する者がいるもの</w:t>
      </w:r>
    </w:p>
    <w:p>
      <w:pPr>
        <w:pStyle w:val="0"/>
        <w:ind w:left="0" w:leftChars="0" w:firstLine="0" w:firstLineChars="0"/>
        <w:rPr>
          <w:rFonts w:hint="eastAsia"/>
          <w:sz w:val="21"/>
        </w:rPr>
      </w:pPr>
      <w:r>
        <w:rPr>
          <w:rFonts w:hint="eastAsia"/>
          <w:sz w:val="21"/>
        </w:rPr>
        <w:t>（３）小林市内に主たる事務所又は事業所を有する団体</w:t>
      </w:r>
    </w:p>
    <w:p>
      <w:pPr>
        <w:pStyle w:val="0"/>
        <w:ind w:left="0" w:leftChars="0" w:firstLine="0" w:firstLineChars="0"/>
        <w:rPr>
          <w:rFonts w:hint="eastAsia"/>
          <w:sz w:val="21"/>
        </w:rPr>
      </w:pPr>
      <w:r>
        <w:rPr>
          <w:rFonts w:hint="eastAsia"/>
          <w:sz w:val="21"/>
        </w:rPr>
        <w:t>（４）施設管理業務が可能な組織体制、能力を有すること。</w:t>
      </w:r>
    </w:p>
    <w:p>
      <w:pPr>
        <w:pStyle w:val="0"/>
        <w:ind w:left="0" w:leftChars="0" w:firstLine="0" w:firstLineChars="0"/>
        <w:rPr>
          <w:rFonts w:hint="eastAsia"/>
          <w:sz w:val="21"/>
        </w:rPr>
      </w:pPr>
      <w:r>
        <w:rPr>
          <w:rFonts w:hint="eastAsia"/>
          <w:sz w:val="21"/>
        </w:rPr>
        <w:t>（５）業務を円滑に遂行し、安定的かつ健全な財務能力を有すること。</w:t>
      </w:r>
    </w:p>
    <w:p>
      <w:pPr>
        <w:pStyle w:val="0"/>
        <w:ind w:left="0" w:leftChars="0" w:firstLine="0" w:firstLineChars="0"/>
        <w:rPr>
          <w:rFonts w:hint="eastAsia"/>
          <w:sz w:val="21"/>
        </w:rPr>
      </w:pPr>
      <w:r>
        <w:rPr>
          <w:rFonts w:hint="eastAsia"/>
          <w:sz w:val="21"/>
        </w:rPr>
        <w:t>（６）申請する団体は、次の者を配置すること。</w:t>
      </w:r>
    </w:p>
    <w:p>
      <w:pPr>
        <w:pStyle w:val="0"/>
        <w:ind w:left="0" w:leftChars="0" w:firstLine="0" w:firstLineChars="0"/>
        <w:rPr>
          <w:rFonts w:hint="default"/>
          <w:sz w:val="21"/>
        </w:rPr>
      </w:pPr>
      <w:r>
        <w:rPr>
          <w:rFonts w:hint="eastAsia"/>
          <w:sz w:val="21"/>
        </w:rPr>
        <w:t>　　①</w:t>
      </w:r>
      <w:bookmarkStart w:id="0" w:name="_GoBack"/>
      <w:bookmarkEnd w:id="0"/>
      <w:r>
        <w:rPr>
          <w:rFonts w:hint="eastAsia"/>
          <w:sz w:val="21"/>
        </w:rPr>
        <w:t>　防火管理者（甲種防火管理者の資格を有するもの）</w:t>
      </w:r>
    </w:p>
    <w:sectPr>
      <w:pgSz w:w="11906" w:h="16838"/>
      <w:pgMar w:top="850" w:right="1701" w:bottom="680" w:left="1701" w:header="851" w:footer="992" w:gutter="0"/>
      <w:cols w:space="720"/>
      <w:textDirection w:val="lrTb"/>
      <w:docGrid w:type="lines" w:linePitch="34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210"/>
  <w:drawingGridVerticalSpacing w:val="173"/>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明朝" w:hAnsi="ＭＳ 明朝"/>
    </w:rPr>
  </w:style>
  <w:style w:type="character" w:styleId="20" w:customStyle="1">
    <w:name w:val="記 (文字)"/>
    <w:basedOn w:val="10"/>
    <w:next w:val="20"/>
    <w:link w:val="19"/>
    <w:uiPriority w:val="0"/>
    <w:rPr>
      <w:rFonts w:ascii="ＭＳ 明朝" w:hAnsi="ＭＳ 明朝"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2760</TotalTime>
  <Pages>1</Pages>
  <Words>1</Words>
  <Characters>826</Characters>
  <Application>JUST Note</Application>
  <Lines>41</Lines>
  <Paragraphs>25</Paragraphs>
  <Company>Hewlett-Packard Company</Company>
  <CharactersWithSpaces>905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山﨑　みなみ</cp:lastModifiedBy>
  <dcterms:created xsi:type="dcterms:W3CDTF">2017-06-07T01:15:00Z</dcterms:created>
  <dcterms:modified xsi:type="dcterms:W3CDTF">2026-07-14T22:51:33Z</dcterms:modified>
  <cp:revision>2</cp:revision>
</cp:coreProperties>
</file>