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b w:val="1"/>
          <w:sz w:val="32"/>
        </w:rPr>
        <w:t>意見申立書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小林市長　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申立人　　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住　所：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氏　名：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連絡先：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地域計画（農業経営基盤強化促進計画）に係る公告・縦覧に対し、次のとおり意見を申立てます。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１　対象の計画（地図）</w:t>
      </w:r>
    </w:p>
    <w:p>
      <w:pPr>
        <w:pStyle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/>
        </w:rPr>
        <w:t>　　　　　　　　　　　</w:t>
      </w:r>
      <w:r>
        <w:rPr>
          <w:rFonts w:hint="eastAsia"/>
          <w:sz w:val="24"/>
        </w:rPr>
        <w:t>地区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200" w:lineRule="exact"/>
        <w:rPr>
          <w:rFonts w:hint="eastAsia"/>
          <w:sz w:val="24"/>
        </w:rPr>
      </w:pPr>
      <w:r>
        <w:rPr>
          <w:rFonts w:hint="eastAsia"/>
          <w:sz w:val="24"/>
        </w:rPr>
        <w:t>２　意見内容</w:t>
      </w:r>
    </w:p>
    <w:p>
      <w:pPr>
        <w:pStyle w:val="0"/>
        <w:spacing w:line="200" w:lineRule="exact"/>
        <w:rPr>
          <w:rFonts w:hint="eastAsia"/>
          <w:sz w:val="16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491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  <w:sz w:val="24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1020" w:footer="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ＤＦ平成ゴシック体W5" w:hAnsi="ＤＦ平成ゴシック体W5" w:eastAsia="ＤＦ平成ゴシック体W5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日髙　菜勢</dc:creator>
  <cp:lastModifiedBy>日髙　菜勢</cp:lastModifiedBy>
  <dcterms:created xsi:type="dcterms:W3CDTF">2026-04-16T00:16:00Z</dcterms:created>
  <dcterms:modified xsi:type="dcterms:W3CDTF">2026-04-16T00:16:00Z</dcterms:modified>
  <cp:revision>0</cp:revision>
</cp:coreProperties>
</file>